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88F221">
      <w:pPr>
        <w:keepNext w:val="0"/>
        <w:keepLines w:val="0"/>
        <w:pageBreakBefore w:val="0"/>
        <w:widowControl/>
        <w:kinsoku w:val="0"/>
        <w:wordWrap/>
        <w:overflowPunct/>
        <w:topLinePunct w:val="0"/>
        <w:autoSpaceDE w:val="0"/>
        <w:autoSpaceDN w:val="0"/>
        <w:bidi w:val="0"/>
        <w:adjustRightInd w:val="0"/>
        <w:snapToGrid w:val="0"/>
        <w:spacing w:before="163" w:line="560" w:lineRule="exact"/>
        <w:ind w:left="0" w:leftChars="0"/>
        <w:jc w:val="center"/>
        <w:textAlignment w:val="baseline"/>
        <w:outlineLvl w:val="0"/>
        <w:rPr>
          <w:rFonts w:hint="eastAsia" w:ascii="方正小标宋_GBK" w:hAnsi="方正小标宋_GBK" w:eastAsia="方正小标宋_GBK" w:cs="方正小标宋_GBK"/>
          <w:b/>
          <w:bCs/>
          <w:spacing w:val="5"/>
          <w:sz w:val="40"/>
          <w:szCs w:val="40"/>
        </w:rPr>
      </w:pPr>
      <w:r>
        <w:rPr>
          <w:rFonts w:hint="eastAsia" w:ascii="方正小标宋_GBK" w:hAnsi="方正小标宋_GBK" w:eastAsia="方正小标宋_GBK" w:cs="方正小标宋_GBK"/>
          <w:b/>
          <w:bCs/>
          <w:spacing w:val="5"/>
          <w:sz w:val="40"/>
          <w:szCs w:val="40"/>
        </w:rPr>
        <w:t>中国传媒大学</w:t>
      </w:r>
      <w:r>
        <w:rPr>
          <w:rFonts w:hint="eastAsia" w:ascii="方正小标宋_GBK" w:hAnsi="方正小标宋_GBK" w:eastAsia="方正小标宋_GBK" w:cs="方正小标宋_GBK"/>
          <w:b/>
          <w:bCs/>
          <w:spacing w:val="5"/>
          <w:sz w:val="40"/>
          <w:szCs w:val="40"/>
          <w:lang w:eastAsia="zh"/>
          <w:woUserID w:val="1"/>
        </w:rPr>
        <w:t>教职工</w:t>
      </w:r>
      <w:r>
        <w:rPr>
          <w:rFonts w:hint="eastAsia" w:ascii="方正小标宋_GBK" w:hAnsi="方正小标宋_GBK" w:eastAsia="方正小标宋_GBK" w:cs="方正小标宋_GBK"/>
          <w:b/>
          <w:bCs/>
          <w:spacing w:val="5"/>
          <w:sz w:val="40"/>
          <w:szCs w:val="40"/>
          <w:lang w:val="en-US" w:eastAsia="zh-CN"/>
        </w:rPr>
        <w:t>师德</w:t>
      </w:r>
      <w:r>
        <w:rPr>
          <w:rFonts w:hint="eastAsia" w:ascii="方正小标宋_GBK" w:hAnsi="方正小标宋_GBK" w:eastAsia="方正小标宋_GBK" w:cs="方正小标宋_GBK"/>
          <w:b/>
          <w:bCs/>
          <w:spacing w:val="5"/>
          <w:sz w:val="40"/>
          <w:szCs w:val="40"/>
          <w:lang w:val="en-US" w:eastAsia="zh"/>
          <w:woUserID w:val="1"/>
        </w:rPr>
        <w:t>失范行为</w:t>
      </w:r>
      <w:r>
        <w:rPr>
          <w:rFonts w:hint="eastAsia" w:ascii="方正小标宋_GBK" w:hAnsi="方正小标宋_GBK" w:eastAsia="方正小标宋_GBK" w:cs="方正小标宋_GBK"/>
          <w:b/>
          <w:bCs/>
          <w:spacing w:val="5"/>
          <w:sz w:val="40"/>
          <w:szCs w:val="40"/>
        </w:rPr>
        <w:t>处理办法</w:t>
      </w:r>
    </w:p>
    <w:p w14:paraId="04E89789">
      <w:pPr>
        <w:keepNext w:val="0"/>
        <w:keepLines w:val="0"/>
        <w:pageBreakBefore w:val="0"/>
        <w:widowControl/>
        <w:kinsoku w:val="0"/>
        <w:wordWrap/>
        <w:overflowPunct/>
        <w:topLinePunct w:val="0"/>
        <w:autoSpaceDE w:val="0"/>
        <w:autoSpaceDN w:val="0"/>
        <w:bidi w:val="0"/>
        <w:adjustRightInd w:val="0"/>
        <w:snapToGrid w:val="0"/>
        <w:spacing w:before="163" w:line="240" w:lineRule="auto"/>
        <w:ind w:left="0" w:leftChars="0"/>
        <w:jc w:val="center"/>
        <w:textAlignment w:val="baseline"/>
        <w:outlineLvl w:val="0"/>
        <w:rPr>
          <w:rFonts w:hint="eastAsia" w:ascii="方正小标宋_GBK" w:hAnsi="方正小标宋_GBK" w:eastAsia="方正小标宋_GBK" w:cs="方正小标宋_GBK"/>
          <w:b/>
          <w:bCs/>
          <w:spacing w:val="5"/>
          <w:sz w:val="21"/>
          <w:szCs w:val="21"/>
        </w:rPr>
      </w:pPr>
    </w:p>
    <w:p w14:paraId="7DF6380B">
      <w:pPr>
        <w:keepNext w:val="0"/>
        <w:keepLines w:val="0"/>
        <w:pageBreakBefore w:val="0"/>
        <w:widowControl/>
        <w:kinsoku w:val="0"/>
        <w:wordWrap/>
        <w:overflowPunct/>
        <w:topLinePunct w:val="0"/>
        <w:autoSpaceDE w:val="0"/>
        <w:autoSpaceDN w:val="0"/>
        <w:bidi w:val="0"/>
        <w:adjustRightInd w:val="0"/>
        <w:snapToGrid w:val="0"/>
        <w:spacing w:before="97" w:line="560" w:lineRule="exact"/>
        <w:ind w:left="0" w:leftChars="0"/>
        <w:jc w:val="center"/>
        <w:textAlignment w:val="baseline"/>
        <w:rPr>
          <w:rFonts w:ascii="黑体" w:hAnsi="黑体" w:eastAsia="黑体" w:cs="黑体"/>
          <w:b/>
          <w:bCs/>
          <w:sz w:val="32"/>
          <w:szCs w:val="32"/>
        </w:rPr>
      </w:pPr>
      <w:r>
        <w:rPr>
          <w:rFonts w:ascii="黑体" w:hAnsi="黑体" w:eastAsia="黑体" w:cs="黑体"/>
          <w:b/>
          <w:bCs/>
          <w:spacing w:val="-4"/>
          <w:sz w:val="32"/>
          <w:szCs w:val="32"/>
        </w:rPr>
        <w:t>第一章</w:t>
      </w:r>
      <w:r>
        <w:rPr>
          <w:rFonts w:hint="eastAsia" w:ascii="黑体" w:hAnsi="黑体" w:eastAsia="黑体" w:cs="黑体"/>
          <w:b/>
          <w:bCs/>
          <w:spacing w:val="-4"/>
          <w:sz w:val="32"/>
          <w:szCs w:val="32"/>
          <w:lang w:val="en-US" w:eastAsia="zh-CN"/>
        </w:rPr>
        <w:t xml:space="preserve"> </w:t>
      </w:r>
      <w:r>
        <w:rPr>
          <w:rFonts w:ascii="黑体" w:hAnsi="黑体" w:eastAsia="黑体" w:cs="黑体"/>
          <w:b/>
          <w:bCs/>
          <w:spacing w:val="-4"/>
          <w:sz w:val="32"/>
          <w:szCs w:val="32"/>
        </w:rPr>
        <w:t>总则</w:t>
      </w:r>
    </w:p>
    <w:p w14:paraId="461C060F">
      <w:pPr>
        <w:pStyle w:val="2"/>
        <w:keepNext w:val="0"/>
        <w:keepLines w:val="0"/>
        <w:pageBreakBefore w:val="0"/>
        <w:widowControl/>
        <w:kinsoku w:val="0"/>
        <w:wordWrap/>
        <w:overflowPunct/>
        <w:topLinePunct w:val="0"/>
        <w:autoSpaceDE w:val="0"/>
        <w:autoSpaceDN w:val="0"/>
        <w:bidi w:val="0"/>
        <w:adjustRightInd w:val="0"/>
        <w:snapToGrid w:val="0"/>
        <w:spacing w:before="179" w:line="560" w:lineRule="exact"/>
        <w:ind w:firstLine="647" w:firstLineChars="200"/>
        <w:jc w:val="both"/>
        <w:textAlignment w:val="baseline"/>
        <w:rPr>
          <w:rFonts w:hint="eastAsia" w:ascii="仿宋_GB2312" w:hAnsi="仿宋_GB2312" w:eastAsia="仿宋_GB2312" w:cs="仿宋_GB2312"/>
          <w:spacing w:val="1"/>
          <w:sz w:val="32"/>
          <w:szCs w:val="32"/>
          <w:lang w:val="en-US" w:eastAsia="zh-CN"/>
        </w:rPr>
      </w:pPr>
      <w:r>
        <w:rPr>
          <w:rFonts w:hint="eastAsia" w:ascii="楷体_GB2312" w:hAnsi="楷体_GB2312" w:eastAsia="楷体_GB2312" w:cs="楷体_GB2312"/>
          <w:b/>
          <w:bCs/>
          <w:spacing w:val="1"/>
          <w:sz w:val="32"/>
          <w:szCs w:val="32"/>
        </w:rPr>
        <w:t>第一条</w:t>
      </w:r>
      <w:r>
        <w:rPr>
          <w:rFonts w:hint="eastAsia" w:ascii="楷体" w:hAnsi="楷体" w:eastAsia="楷体" w:cs="楷体"/>
          <w:spacing w:val="1"/>
          <w:sz w:val="32"/>
          <w:szCs w:val="32"/>
          <w:lang w:val="en-US" w:eastAsia="zh-CN"/>
        </w:rPr>
        <w:t xml:space="preserve"> </w:t>
      </w:r>
      <w:r>
        <w:rPr>
          <w:rFonts w:hint="eastAsia" w:ascii="仿宋_GB2312" w:hAnsi="仿宋_GB2312" w:eastAsia="仿宋_GB2312" w:cs="仿宋_GB2312"/>
          <w:spacing w:val="1"/>
          <w:sz w:val="32"/>
          <w:szCs w:val="32"/>
          <w:lang w:val="en-US" w:eastAsia="zh-CN"/>
          <w:woUserID w:val="2"/>
        </w:rPr>
        <w:t>为深入</w:t>
      </w:r>
      <w:r>
        <w:rPr>
          <w:rFonts w:hint="eastAsia" w:ascii="仿宋_GB2312" w:hAnsi="仿宋_GB2312" w:eastAsia="仿宋_GB2312" w:cs="仿宋_GB2312"/>
          <w:spacing w:val="1"/>
          <w:sz w:val="32"/>
          <w:szCs w:val="32"/>
          <w:lang w:val="en-US" w:eastAsia="zh"/>
          <w:woUserID w:val="2"/>
        </w:rPr>
        <w:t>贯彻党的二十大和二十届历次全会精神、全国教育大会精神和</w:t>
      </w:r>
      <w:r>
        <w:rPr>
          <w:rFonts w:hint="eastAsia" w:ascii="仿宋_GB2312" w:hAnsi="仿宋_GB2312" w:eastAsia="仿宋_GB2312" w:cs="仿宋_GB2312"/>
          <w:spacing w:val="1"/>
          <w:sz w:val="32"/>
          <w:szCs w:val="32"/>
          <w:lang w:val="en-US" w:eastAsia="zh-CN"/>
        </w:rPr>
        <w:t>习近平总书记关于教育的重要论述，贯彻落实习近平总书记给中国传媒大学全体师生的重要回信精神，切实落实立德树人根本任务，深入开展教育家精神铸魂强师行动，</w:t>
      </w:r>
      <w:r>
        <w:rPr>
          <w:rFonts w:hint="eastAsia" w:ascii="仿宋_GB2312" w:hAnsi="仿宋_GB2312" w:eastAsia="仿宋_GB2312" w:cs="仿宋_GB2312"/>
          <w:spacing w:val="1"/>
          <w:sz w:val="32"/>
          <w:szCs w:val="32"/>
          <w:lang w:val="en-US" w:eastAsia="zh"/>
          <w:woUserID w:val="1"/>
        </w:rPr>
        <w:t>严格落实</w:t>
      </w:r>
      <w:r>
        <w:rPr>
          <w:rFonts w:hint="eastAsia" w:ascii="仿宋_GB2312" w:hAnsi="仿宋_GB2312" w:eastAsia="仿宋_GB2312" w:cs="仿宋_GB2312"/>
          <w:spacing w:val="1"/>
          <w:sz w:val="32"/>
          <w:szCs w:val="32"/>
          <w:lang w:val="en-US" w:eastAsia="zh-CN"/>
        </w:rPr>
        <w:t>师德</w:t>
      </w:r>
      <w:r>
        <w:rPr>
          <w:rFonts w:hint="eastAsia" w:ascii="仿宋_GB2312" w:hAnsi="仿宋_GB2312" w:eastAsia="仿宋_GB2312" w:cs="仿宋_GB2312"/>
          <w:spacing w:val="1"/>
          <w:sz w:val="32"/>
          <w:szCs w:val="32"/>
          <w:lang w:val="en-US" w:eastAsia="zh"/>
          <w:woUserID w:val="1"/>
        </w:rPr>
        <w:t>失范</w:t>
      </w:r>
      <w:r>
        <w:rPr>
          <w:rFonts w:hint="eastAsia" w:ascii="仿宋_GB2312" w:hAnsi="仿宋_GB2312" w:eastAsia="仿宋_GB2312" w:cs="仿宋_GB2312"/>
          <w:spacing w:val="1"/>
          <w:sz w:val="32"/>
          <w:szCs w:val="32"/>
          <w:lang w:val="en-US" w:eastAsia="zh-CN"/>
        </w:rPr>
        <w:t>“零容忍”，推动师德师风建设常态化、长效化，培养造就新时代高水平教师队伍，根据《中共中央 国务院关于弘扬教育家精神加强新时代高素质专业化教师队伍建设的意见》《关于健全新时代师德师风建设长效机制的意见》《新时代高校教师职业行为十项准则》《教育部关于高校教师师德失范行为处理的指导意见》等相关文件精神，结合学校实际，制定本办法。</w:t>
      </w:r>
    </w:p>
    <w:p w14:paraId="2B56F932">
      <w:pPr>
        <w:pStyle w:val="2"/>
        <w:keepNext w:val="0"/>
        <w:keepLines w:val="0"/>
        <w:pageBreakBefore w:val="0"/>
        <w:widowControl/>
        <w:kinsoku w:val="0"/>
        <w:wordWrap/>
        <w:overflowPunct/>
        <w:topLinePunct w:val="0"/>
        <w:autoSpaceDE w:val="0"/>
        <w:autoSpaceDN w:val="0"/>
        <w:bidi w:val="0"/>
        <w:adjustRightInd w:val="0"/>
        <w:snapToGrid w:val="0"/>
        <w:spacing w:before="179" w:line="560" w:lineRule="exact"/>
        <w:ind w:left="28" w:firstLine="612"/>
        <w:jc w:val="both"/>
        <w:textAlignment w:val="baseline"/>
        <w:rPr>
          <w:rFonts w:hint="eastAsia" w:ascii="仿宋_GB2312" w:hAnsi="仿宋_GB2312" w:eastAsia="仿宋_GB2312" w:cs="仿宋_GB2312"/>
          <w:spacing w:val="1"/>
          <w:sz w:val="32"/>
          <w:szCs w:val="32"/>
          <w:lang w:val="en-US" w:eastAsia="zh-CN"/>
        </w:rPr>
      </w:pPr>
      <w:r>
        <w:rPr>
          <w:rFonts w:hint="eastAsia" w:ascii="楷体_GB2312" w:hAnsi="楷体_GB2312" w:eastAsia="楷体_GB2312" w:cs="楷体_GB2312"/>
          <w:b/>
          <w:bCs/>
          <w:spacing w:val="1"/>
          <w:sz w:val="32"/>
          <w:szCs w:val="32"/>
          <w:lang w:val="en-US" w:eastAsia="zh-CN"/>
        </w:rPr>
        <w:t xml:space="preserve">第二条 </w:t>
      </w:r>
      <w:r>
        <w:rPr>
          <w:rFonts w:hint="eastAsia" w:ascii="仿宋_GB2312" w:hAnsi="仿宋_GB2312" w:eastAsia="仿宋_GB2312" w:cs="仿宋_GB2312"/>
          <w:spacing w:val="1"/>
          <w:sz w:val="32"/>
          <w:szCs w:val="32"/>
          <w:lang w:val="en-US" w:eastAsia="zh-CN"/>
        </w:rPr>
        <w:t>本办法适用于中国传媒大学全体在职教职工。以学校</w:t>
      </w:r>
      <w:r>
        <w:rPr>
          <w:rFonts w:hint="eastAsia" w:ascii="仿宋_GB2312" w:hAnsi="仿宋_GB2312" w:eastAsia="仿宋_GB2312" w:cs="仿宋_GB2312"/>
          <w:spacing w:val="1"/>
          <w:sz w:val="32"/>
          <w:szCs w:val="32"/>
          <w:lang w:val="en-US" w:eastAsia="zh"/>
          <w:woUserID w:val="1"/>
        </w:rPr>
        <w:t>教职工</w:t>
      </w:r>
      <w:r>
        <w:rPr>
          <w:rFonts w:hint="eastAsia" w:ascii="仿宋_GB2312" w:hAnsi="仿宋_GB2312" w:eastAsia="仿宋_GB2312" w:cs="仿宋_GB2312"/>
          <w:spacing w:val="1"/>
          <w:sz w:val="32"/>
          <w:szCs w:val="32"/>
          <w:lang w:val="en-US" w:eastAsia="zh-CN"/>
        </w:rPr>
        <w:t>名义从事教学、科研、指导等工作的兼职教师、访问学者、师资博士后等人员参照本办法执行。</w:t>
      </w:r>
    </w:p>
    <w:p w14:paraId="10C9A9A4">
      <w:pPr>
        <w:pStyle w:val="2"/>
        <w:keepNext w:val="0"/>
        <w:keepLines w:val="0"/>
        <w:pageBreakBefore w:val="0"/>
        <w:widowControl/>
        <w:kinsoku w:val="0"/>
        <w:wordWrap/>
        <w:overflowPunct/>
        <w:topLinePunct w:val="0"/>
        <w:autoSpaceDE w:val="0"/>
        <w:autoSpaceDN w:val="0"/>
        <w:bidi w:val="0"/>
        <w:adjustRightInd w:val="0"/>
        <w:snapToGrid w:val="0"/>
        <w:spacing w:before="179" w:line="560" w:lineRule="exact"/>
        <w:ind w:left="28" w:firstLine="612"/>
        <w:jc w:val="both"/>
        <w:textAlignment w:val="baseline"/>
        <w:rPr>
          <w:sz w:val="32"/>
          <w:szCs w:val="32"/>
        </w:rPr>
      </w:pPr>
      <w:r>
        <w:rPr>
          <w:rFonts w:hint="eastAsia" w:ascii="楷体_GB2312" w:hAnsi="楷体_GB2312" w:eastAsia="楷体_GB2312" w:cs="楷体_GB2312"/>
          <w:b/>
          <w:bCs/>
          <w:spacing w:val="1"/>
          <w:sz w:val="32"/>
          <w:szCs w:val="32"/>
          <w:lang w:val="en-US" w:eastAsia="zh"/>
        </w:rPr>
        <w:t>第三条</w:t>
      </w:r>
      <w:r>
        <w:rPr>
          <w:rFonts w:hint="eastAsia" w:ascii="仿宋_GB2312" w:hAnsi="仿宋_GB2312" w:eastAsia="仿宋_GB2312" w:cs="仿宋_GB2312"/>
          <w:spacing w:val="1"/>
          <w:sz w:val="32"/>
          <w:szCs w:val="32"/>
          <w:lang w:val="en-US" w:eastAsia="zh"/>
          <w:woUserID w:val="1"/>
        </w:rPr>
        <w:t xml:space="preserve"> 学校对教职工师德失范行为的受理、调查、认定、处理、复核等工作依照本办法执行。</w:t>
      </w:r>
      <w:r>
        <w:rPr>
          <w:rFonts w:hint="eastAsia" w:ascii="仿宋_GB2312" w:hAnsi="仿宋_GB2312" w:eastAsia="仿宋_GB2312" w:cs="仿宋_GB2312"/>
          <w:spacing w:val="1"/>
          <w:sz w:val="32"/>
          <w:szCs w:val="32"/>
          <w:lang w:val="en-US" w:eastAsia="zh-CN"/>
        </w:rPr>
        <w:t xml:space="preserve"> </w:t>
      </w:r>
    </w:p>
    <w:p w14:paraId="7563CA29">
      <w:pPr>
        <w:pStyle w:val="2"/>
        <w:keepNext w:val="0"/>
        <w:keepLines w:val="0"/>
        <w:pageBreakBefore w:val="0"/>
        <w:widowControl/>
        <w:kinsoku w:val="0"/>
        <w:wordWrap/>
        <w:overflowPunct/>
        <w:topLinePunct w:val="0"/>
        <w:autoSpaceDE w:val="0"/>
        <w:autoSpaceDN w:val="0"/>
        <w:bidi w:val="0"/>
        <w:adjustRightInd w:val="0"/>
        <w:snapToGrid w:val="0"/>
        <w:spacing w:before="50" w:line="560" w:lineRule="exact"/>
        <w:ind w:left="36" w:right="47" w:firstLine="607"/>
        <w:jc w:val="both"/>
        <w:textAlignment w:val="baseline"/>
        <w:rPr>
          <w:rFonts w:hint="eastAsia" w:ascii="黑体" w:hAnsi="黑体" w:eastAsia="黑体" w:cs="黑体"/>
          <w:b/>
          <w:bCs/>
          <w:spacing w:val="-4"/>
          <w:sz w:val="32"/>
          <w:szCs w:val="32"/>
          <w:lang w:val="en-US" w:eastAsia="zh-CN"/>
        </w:rPr>
      </w:pPr>
      <w:r>
        <w:rPr>
          <w:rFonts w:hint="eastAsia" w:ascii="楷体_GB2312" w:hAnsi="楷体_GB2312" w:eastAsia="楷体_GB2312" w:cs="楷体_GB2312"/>
          <w:b/>
          <w:bCs/>
          <w:spacing w:val="-7"/>
          <w:sz w:val="32"/>
          <w:szCs w:val="32"/>
        </w:rPr>
        <w:t>第</w:t>
      </w:r>
      <w:r>
        <w:rPr>
          <w:rFonts w:hint="eastAsia" w:ascii="楷体_GB2312" w:hAnsi="楷体_GB2312" w:eastAsia="楷体_GB2312" w:cs="楷体_GB2312"/>
          <w:b/>
          <w:bCs/>
          <w:spacing w:val="-7"/>
          <w:sz w:val="32"/>
          <w:szCs w:val="32"/>
          <w:lang w:eastAsia="zh"/>
          <w:woUserID w:val="1"/>
        </w:rPr>
        <w:t>四</w:t>
      </w:r>
      <w:r>
        <w:rPr>
          <w:rFonts w:hint="eastAsia" w:ascii="楷体_GB2312" w:hAnsi="楷体_GB2312" w:eastAsia="楷体_GB2312" w:cs="楷体_GB2312"/>
          <w:b/>
          <w:bCs/>
          <w:spacing w:val="-7"/>
          <w:sz w:val="32"/>
          <w:szCs w:val="32"/>
        </w:rPr>
        <w:t>条</w:t>
      </w:r>
      <w:r>
        <w:rPr>
          <w:rFonts w:hint="eastAsia" w:ascii="楷体" w:hAnsi="楷体" w:eastAsia="楷体" w:cs="楷体"/>
          <w:spacing w:val="-7"/>
          <w:sz w:val="32"/>
          <w:szCs w:val="32"/>
          <w:lang w:val="en-US" w:eastAsia="zh-CN"/>
        </w:rPr>
        <w:t xml:space="preserve"> </w:t>
      </w:r>
      <w:r>
        <w:rPr>
          <w:rFonts w:hint="eastAsia" w:ascii="仿宋_GB2312" w:hAnsi="仿宋_GB2312" w:eastAsia="仿宋_GB2312" w:cs="仿宋_GB2312"/>
          <w:spacing w:val="1"/>
          <w:sz w:val="32"/>
          <w:szCs w:val="32"/>
        </w:rPr>
        <w:t>对师德</w:t>
      </w:r>
      <w:r>
        <w:rPr>
          <w:rFonts w:hint="eastAsia" w:ascii="仿宋_GB2312" w:hAnsi="仿宋_GB2312" w:eastAsia="仿宋_GB2312" w:cs="仿宋_GB2312"/>
          <w:spacing w:val="1"/>
          <w:sz w:val="32"/>
          <w:szCs w:val="32"/>
          <w:lang w:val="en-US" w:eastAsia="zh-CN"/>
        </w:rPr>
        <w:t>失范</w:t>
      </w:r>
      <w:r>
        <w:rPr>
          <w:rFonts w:hint="eastAsia" w:ascii="仿宋_GB2312" w:hAnsi="仿宋_GB2312" w:eastAsia="仿宋_GB2312" w:cs="仿宋_GB2312"/>
          <w:spacing w:val="1"/>
          <w:sz w:val="32"/>
          <w:szCs w:val="32"/>
        </w:rPr>
        <w:t>行为的处理应坚持</w:t>
      </w:r>
      <w:r>
        <w:rPr>
          <w:rFonts w:hint="eastAsia" w:ascii="仿宋_GB2312" w:hAnsi="仿宋_GB2312" w:eastAsia="仿宋_GB2312" w:cs="仿宋_GB2312"/>
          <w:spacing w:val="1"/>
          <w:sz w:val="32"/>
          <w:szCs w:val="32"/>
          <w:lang w:eastAsia="zh"/>
          <w:woUserID w:val="1"/>
        </w:rPr>
        <w:t>党的领导，坚持</w:t>
      </w:r>
      <w:r>
        <w:rPr>
          <w:rFonts w:hint="eastAsia" w:ascii="仿宋_GB2312" w:hAnsi="仿宋_GB2312" w:eastAsia="仿宋_GB2312" w:cs="仿宋_GB2312"/>
          <w:spacing w:val="1"/>
          <w:sz w:val="32"/>
          <w:szCs w:val="32"/>
        </w:rPr>
        <w:t>公平</w:t>
      </w:r>
      <w:r>
        <w:rPr>
          <w:rFonts w:hint="eastAsia" w:ascii="仿宋_GB2312" w:hAnsi="仿宋_GB2312" w:eastAsia="仿宋_GB2312" w:cs="仿宋_GB2312"/>
          <w:sz w:val="32"/>
          <w:szCs w:val="32"/>
        </w:rPr>
        <w:t>公正、教育与惩</w:t>
      </w:r>
      <w:r>
        <w:rPr>
          <w:rFonts w:hint="eastAsia" w:ascii="仿宋_GB2312" w:hAnsi="仿宋_GB2312" w:eastAsia="仿宋_GB2312" w:cs="仿宋_GB2312"/>
          <w:spacing w:val="-5"/>
          <w:sz w:val="32"/>
          <w:szCs w:val="32"/>
        </w:rPr>
        <w:t>处相结合的原则，做到事实清楚、证据确凿、定性准确、处理适</w:t>
      </w:r>
      <w:r>
        <w:rPr>
          <w:rFonts w:hint="eastAsia" w:ascii="仿宋_GB2312" w:hAnsi="仿宋_GB2312" w:eastAsia="仿宋_GB2312" w:cs="仿宋_GB2312"/>
          <w:spacing w:val="-2"/>
          <w:sz w:val="32"/>
          <w:szCs w:val="32"/>
        </w:rPr>
        <w:t>当、程序合法、手续完备。</w:t>
      </w:r>
    </w:p>
    <w:p w14:paraId="7260F951">
      <w:pPr>
        <w:keepNext w:val="0"/>
        <w:keepLines w:val="0"/>
        <w:pageBreakBefore w:val="0"/>
        <w:widowControl/>
        <w:kinsoku w:val="0"/>
        <w:wordWrap/>
        <w:overflowPunct/>
        <w:topLinePunct w:val="0"/>
        <w:autoSpaceDE w:val="0"/>
        <w:autoSpaceDN w:val="0"/>
        <w:bidi w:val="0"/>
        <w:adjustRightInd w:val="0"/>
        <w:snapToGrid w:val="0"/>
        <w:spacing w:before="97" w:line="560" w:lineRule="exact"/>
        <w:ind w:left="0" w:leftChars="0" w:firstLine="2506" w:firstLineChars="800"/>
        <w:jc w:val="both"/>
        <w:textAlignment w:val="baseline"/>
        <w:rPr>
          <w:rFonts w:hint="eastAsia" w:ascii="楷体" w:hAnsi="楷体" w:eastAsia="黑体" w:cs="楷体"/>
          <w:spacing w:val="1"/>
          <w:sz w:val="32"/>
          <w:szCs w:val="32"/>
          <w:lang w:eastAsia="zh"/>
          <w:woUserID w:val="2"/>
        </w:rPr>
      </w:pPr>
      <w:r>
        <w:rPr>
          <w:rFonts w:hint="eastAsia" w:ascii="黑体" w:hAnsi="黑体" w:eastAsia="黑体" w:cs="黑体"/>
          <w:b/>
          <w:bCs/>
          <w:spacing w:val="-4"/>
          <w:sz w:val="32"/>
          <w:szCs w:val="32"/>
          <w:lang w:val="en-US" w:eastAsia="zh-CN"/>
        </w:rPr>
        <w:t>第二章 师德</w:t>
      </w:r>
      <w:r>
        <w:rPr>
          <w:rFonts w:hint="eastAsia" w:ascii="黑体" w:hAnsi="黑体" w:eastAsia="黑体" w:cs="黑体"/>
          <w:b/>
          <w:bCs/>
          <w:spacing w:val="-4"/>
          <w:sz w:val="32"/>
          <w:szCs w:val="32"/>
          <w:lang w:val="en-US" w:eastAsia="zh"/>
          <w:woUserID w:val="1"/>
        </w:rPr>
        <w:t>失范</w:t>
      </w:r>
      <w:r>
        <w:rPr>
          <w:rFonts w:hint="eastAsia" w:ascii="黑体" w:hAnsi="黑体" w:eastAsia="黑体" w:cs="黑体"/>
          <w:b/>
          <w:bCs/>
          <w:spacing w:val="-4"/>
          <w:sz w:val="32"/>
          <w:szCs w:val="32"/>
          <w:lang w:val="en-US" w:eastAsia="zh-CN"/>
        </w:rPr>
        <w:t>行为</w:t>
      </w:r>
    </w:p>
    <w:p w14:paraId="0F0265E5">
      <w:pPr>
        <w:pStyle w:val="2"/>
        <w:keepNext w:val="0"/>
        <w:keepLines w:val="0"/>
        <w:pageBreakBefore w:val="0"/>
        <w:widowControl/>
        <w:kinsoku w:val="0"/>
        <w:wordWrap/>
        <w:overflowPunct/>
        <w:topLinePunct w:val="0"/>
        <w:autoSpaceDE w:val="0"/>
        <w:autoSpaceDN w:val="0"/>
        <w:bidi w:val="0"/>
        <w:adjustRightInd w:val="0"/>
        <w:snapToGrid w:val="0"/>
        <w:spacing w:before="50" w:line="560" w:lineRule="exact"/>
        <w:ind w:left="37" w:firstLine="606"/>
        <w:jc w:val="both"/>
        <w:textAlignment w:val="baseline"/>
        <w:rPr>
          <w:rFonts w:hint="default" w:ascii="仿宋_GB2312" w:hAnsi="仿宋_GB2312" w:eastAsia="仿宋_GB2312" w:cs="仿宋_GB2312"/>
          <w:b/>
          <w:bCs/>
          <w:snapToGrid w:val="0"/>
          <w:color w:val="000000"/>
          <w:spacing w:val="1"/>
          <w:kern w:val="0"/>
          <w:sz w:val="32"/>
          <w:szCs w:val="32"/>
          <w:highlight w:val="none"/>
          <w:lang w:val="en-US" w:eastAsia="zh-CN" w:bidi="ar-SA"/>
        </w:rPr>
      </w:pPr>
      <w:r>
        <w:rPr>
          <w:rFonts w:hint="eastAsia" w:ascii="楷体_GB2312" w:hAnsi="楷体_GB2312" w:eastAsia="楷体_GB2312" w:cs="楷体_GB2312"/>
          <w:b/>
          <w:bCs/>
          <w:spacing w:val="-7"/>
          <w:sz w:val="32"/>
          <w:szCs w:val="32"/>
        </w:rPr>
        <w:t>第</w:t>
      </w:r>
      <w:r>
        <w:rPr>
          <w:rFonts w:hint="eastAsia" w:ascii="楷体_GB2312" w:hAnsi="楷体_GB2312" w:eastAsia="楷体_GB2312" w:cs="楷体_GB2312"/>
          <w:b/>
          <w:bCs/>
          <w:spacing w:val="-7"/>
          <w:sz w:val="32"/>
          <w:szCs w:val="32"/>
          <w:lang w:val="en-US" w:eastAsia="zh-CN"/>
        </w:rPr>
        <w:t>五</w:t>
      </w:r>
      <w:r>
        <w:rPr>
          <w:rFonts w:hint="eastAsia" w:ascii="楷体_GB2312" w:hAnsi="楷体_GB2312" w:eastAsia="楷体_GB2312" w:cs="楷体_GB2312"/>
          <w:b/>
          <w:bCs/>
          <w:spacing w:val="-7"/>
          <w:sz w:val="32"/>
          <w:szCs w:val="32"/>
        </w:rPr>
        <w:t>条</w:t>
      </w:r>
      <w:r>
        <w:rPr>
          <w:rFonts w:hint="eastAsia" w:ascii="楷体" w:hAnsi="楷体" w:eastAsia="楷体" w:cs="楷体"/>
          <w:b/>
          <w:bCs/>
          <w:spacing w:val="1"/>
          <w:sz w:val="32"/>
          <w:szCs w:val="32"/>
          <w:lang w:val="en-US" w:eastAsia="zh-CN"/>
        </w:rPr>
        <w:t xml:space="preserve"> </w:t>
      </w:r>
      <w:r>
        <w:rPr>
          <w:rFonts w:hint="eastAsia" w:ascii="仿宋_GB2312" w:hAnsi="仿宋_GB2312" w:eastAsia="仿宋_GB2312" w:cs="仿宋_GB2312"/>
          <w:b/>
          <w:bCs/>
          <w:snapToGrid w:val="0"/>
          <w:color w:val="000000"/>
          <w:spacing w:val="1"/>
          <w:kern w:val="0"/>
          <w:sz w:val="32"/>
          <w:szCs w:val="32"/>
          <w:highlight w:val="none"/>
          <w:lang w:val="en-US" w:eastAsia="zh-CN" w:bidi="ar-SA"/>
        </w:rPr>
        <w:t>教职工要坚定政治方向、自觉爱国守法、传播优秀文化，不得有以下行为：</w:t>
      </w:r>
    </w:p>
    <w:p w14:paraId="036FA28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leftChars="0" w:firstLine="644" w:firstLineChars="200"/>
        <w:textAlignment w:val="baseline"/>
        <w:rPr>
          <w:rFonts w:hint="eastAsia" w:ascii="仿宋_GB2312" w:hAnsi="仿宋_GB2312" w:eastAsia="仿宋_GB2312" w:cs="仿宋_GB2312"/>
          <w:snapToGrid w:val="0"/>
          <w:color w:val="000000"/>
          <w:spacing w:val="1"/>
          <w:kern w:val="0"/>
          <w:sz w:val="32"/>
          <w:szCs w:val="32"/>
          <w:highlight w:val="none"/>
          <w:lang w:val="en-US" w:eastAsia="zh" w:bidi="ar-SA"/>
          <w:woUserID w:val="2"/>
        </w:rPr>
      </w:pPr>
      <w:r>
        <w:rPr>
          <w:rFonts w:hint="eastAsia" w:ascii="仿宋_GB2312" w:hAnsi="仿宋_GB2312" w:eastAsia="仿宋_GB2312" w:cs="仿宋_GB2312"/>
          <w:snapToGrid w:val="0"/>
          <w:color w:val="000000"/>
          <w:spacing w:val="1"/>
          <w:kern w:val="0"/>
          <w:sz w:val="32"/>
          <w:szCs w:val="32"/>
          <w:highlight w:val="none"/>
          <w:lang w:val="en-US" w:eastAsia="zh-CN" w:bidi="ar-SA"/>
        </w:rPr>
        <w:t>1.在教育教学活动</w:t>
      </w:r>
      <w:r>
        <w:rPr>
          <w:rFonts w:hint="eastAsia" w:ascii="仿宋_GB2312" w:hAnsi="仿宋_GB2312" w:eastAsia="仿宋_GB2312" w:cs="仿宋_GB2312"/>
          <w:snapToGrid w:val="0"/>
          <w:color w:val="000000"/>
          <w:spacing w:val="1"/>
          <w:kern w:val="0"/>
          <w:sz w:val="32"/>
          <w:szCs w:val="32"/>
          <w:highlight w:val="none"/>
          <w:lang w:val="en-US" w:eastAsia="zh" w:bidi="ar-SA"/>
          <w:woUserID w:val="2"/>
        </w:rPr>
        <w:t>中、</w:t>
      </w:r>
      <w:r>
        <w:rPr>
          <w:rFonts w:hint="eastAsia" w:ascii="仿宋_GB2312" w:hAnsi="仿宋_GB2312" w:eastAsia="仿宋_GB2312" w:cs="仿宋_GB2312"/>
          <w:snapToGrid w:val="0"/>
          <w:color w:val="000000"/>
          <w:spacing w:val="1"/>
          <w:kern w:val="0"/>
          <w:sz w:val="32"/>
          <w:szCs w:val="32"/>
          <w:highlight w:val="none"/>
          <w:lang w:val="en-US" w:eastAsia="zh-CN" w:bidi="ar-SA"/>
        </w:rPr>
        <w:t>网络空间及其他场合有损害党</w:t>
      </w:r>
      <w:r>
        <w:rPr>
          <w:rFonts w:hint="eastAsia" w:ascii="仿宋_GB2312" w:hAnsi="仿宋_GB2312" w:eastAsia="仿宋_GB2312" w:cs="仿宋_GB2312"/>
          <w:snapToGrid w:val="0"/>
          <w:color w:val="000000"/>
          <w:spacing w:val="1"/>
          <w:kern w:val="0"/>
          <w:sz w:val="32"/>
          <w:szCs w:val="32"/>
          <w:highlight w:val="none"/>
          <w:lang w:val="en-US" w:eastAsia="zh" w:bidi="ar-SA"/>
          <w:woUserID w:val="2"/>
        </w:rPr>
        <w:t>中</w:t>
      </w:r>
      <w:r>
        <w:rPr>
          <w:rFonts w:hint="eastAsia" w:ascii="仿宋_GB2312" w:hAnsi="仿宋_GB2312" w:eastAsia="仿宋_GB2312" w:cs="仿宋_GB2312"/>
          <w:snapToGrid w:val="0"/>
          <w:color w:val="000000"/>
          <w:spacing w:val="1"/>
          <w:kern w:val="0"/>
          <w:sz w:val="32"/>
          <w:szCs w:val="32"/>
          <w:highlight w:val="none"/>
          <w:lang w:val="en-US" w:eastAsia="zh-CN" w:bidi="ar-SA"/>
        </w:rPr>
        <w:t>央权威、违背党的路线方针政策、背离主流价值观念的言行。</w:t>
      </w:r>
      <w:r>
        <w:rPr>
          <w:rStyle w:val="12"/>
          <w:rFonts w:hint="eastAsia" w:ascii="仿宋_GB2312" w:hAnsi="仿宋_GB2312" w:eastAsia="仿宋_GB2312" w:cs="仿宋_GB2312"/>
          <w:snapToGrid w:val="0"/>
          <w:color w:val="000000"/>
          <w:spacing w:val="1"/>
          <w:kern w:val="0"/>
          <w:sz w:val="32"/>
          <w:szCs w:val="32"/>
          <w:highlight w:val="none"/>
          <w:lang w:val="en-US" w:eastAsia="zh-CN" w:bidi="ar-SA"/>
        </w:rPr>
        <w:footnoteReference w:id="0"/>
      </w:r>
    </w:p>
    <w:p w14:paraId="4E1C820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leftChars="0" w:firstLine="644" w:firstLineChars="200"/>
        <w:textAlignment w:val="baseline"/>
        <w:rPr>
          <w:rFonts w:hint="eastAsia" w:ascii="仿宋_GB2312" w:hAnsi="仿宋_GB2312" w:eastAsia="仿宋_GB2312" w:cs="仿宋_GB2312"/>
          <w:snapToGrid w:val="0"/>
          <w:color w:val="000000"/>
          <w:spacing w:val="1"/>
          <w:kern w:val="0"/>
          <w:sz w:val="32"/>
          <w:szCs w:val="32"/>
          <w:highlight w:val="none"/>
          <w:lang w:val="en-US" w:eastAsia="zh" w:bidi="ar-SA"/>
          <w:woUserID w:val="1"/>
        </w:rPr>
      </w:pPr>
      <w:r>
        <w:rPr>
          <w:rFonts w:hint="eastAsia" w:ascii="仿宋_GB2312" w:hAnsi="仿宋_GB2312" w:eastAsia="仿宋_GB2312" w:cs="仿宋_GB2312"/>
          <w:snapToGrid w:val="0"/>
          <w:color w:val="000000"/>
          <w:spacing w:val="1"/>
          <w:kern w:val="0"/>
          <w:sz w:val="32"/>
          <w:szCs w:val="32"/>
          <w:highlight w:val="none"/>
          <w:lang w:val="en-US" w:eastAsia="zh-CN" w:bidi="ar-SA"/>
          <w:woUserID w:val="2"/>
        </w:rPr>
        <w:t>2</w:t>
      </w:r>
      <w:r>
        <w:rPr>
          <w:rFonts w:hint="eastAsia" w:ascii="仿宋_GB2312" w:hAnsi="仿宋_GB2312" w:eastAsia="仿宋_GB2312" w:cs="仿宋_GB2312"/>
          <w:snapToGrid w:val="0"/>
          <w:color w:val="000000"/>
          <w:spacing w:val="1"/>
          <w:kern w:val="0"/>
          <w:sz w:val="32"/>
          <w:szCs w:val="32"/>
          <w:highlight w:val="none"/>
          <w:lang w:val="en-US" w:eastAsia="zh" w:bidi="ar-SA"/>
          <w:woUserID w:val="2"/>
        </w:rPr>
        <w:t>.损害国家利益，</w:t>
      </w:r>
      <w:r>
        <w:rPr>
          <w:rFonts w:hint="eastAsia" w:ascii="仿宋_GB2312" w:hAnsi="仿宋_GB2312" w:eastAsia="仿宋_GB2312" w:cs="仿宋_GB2312"/>
          <w:snapToGrid w:val="0"/>
          <w:color w:val="000000"/>
          <w:spacing w:val="1"/>
          <w:kern w:val="0"/>
          <w:sz w:val="32"/>
          <w:szCs w:val="32"/>
          <w:highlight w:val="none"/>
          <w:lang w:val="en-US" w:eastAsia="zh-CN" w:bidi="ar-SA"/>
        </w:rPr>
        <w:t>危害国家安全、过失或故意泄露国家秘密或工作秘密。</w:t>
      </w:r>
      <w:r>
        <w:rPr>
          <w:rStyle w:val="12"/>
          <w:rFonts w:hint="eastAsia" w:ascii="仿宋_GB2312" w:hAnsi="仿宋_GB2312" w:eastAsia="仿宋_GB2312" w:cs="仿宋_GB2312"/>
          <w:snapToGrid w:val="0"/>
          <w:color w:val="000000"/>
          <w:spacing w:val="1"/>
          <w:kern w:val="0"/>
          <w:sz w:val="32"/>
          <w:szCs w:val="32"/>
          <w:highlight w:val="none"/>
          <w:lang w:val="en-US" w:eastAsia="zh-CN" w:bidi="ar-SA"/>
        </w:rPr>
        <w:footnoteReference w:id="1"/>
      </w:r>
      <w:r>
        <w:rPr>
          <w:rFonts w:hint="eastAsia" w:ascii="仿宋_GB2312" w:hAnsi="仿宋_GB2312" w:eastAsia="仿宋_GB2312" w:cs="仿宋_GB2312"/>
          <w:snapToGrid w:val="0"/>
          <w:color w:val="000000"/>
          <w:spacing w:val="1"/>
          <w:kern w:val="0"/>
          <w:sz w:val="32"/>
          <w:szCs w:val="32"/>
          <w:highlight w:val="none"/>
          <w:lang w:val="en-US" w:eastAsia="zh" w:bidi="ar-SA"/>
          <w:woUserID w:val="1"/>
        </w:rPr>
        <w:t xml:space="preserve"> </w:t>
      </w:r>
    </w:p>
    <w:p w14:paraId="3F34E6B0">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50" w:line="560" w:lineRule="exact"/>
        <w:ind w:firstLine="644" w:firstLineChars="200"/>
        <w:jc w:val="both"/>
        <w:textAlignment w:val="baseline"/>
        <w:rPr>
          <w:rFonts w:hint="eastAsia" w:ascii="仿宋_GB2312" w:hAnsi="仿宋_GB2312" w:eastAsia="仿宋_GB2312" w:cs="仿宋_GB2312"/>
          <w:snapToGrid w:val="0"/>
          <w:color w:val="000000"/>
          <w:spacing w:val="1"/>
          <w:kern w:val="0"/>
          <w:sz w:val="32"/>
          <w:szCs w:val="32"/>
          <w:highlight w:val="none"/>
          <w:lang w:val="en-US" w:eastAsia="zh" w:bidi="ar-SA"/>
          <w:woUserID w:val="3"/>
        </w:rPr>
      </w:pPr>
      <w:r>
        <w:rPr>
          <w:rFonts w:hint="eastAsia" w:ascii="仿宋_GB2312" w:hAnsi="仿宋_GB2312" w:eastAsia="仿宋_GB2312" w:cs="仿宋_GB2312"/>
          <w:snapToGrid w:val="0"/>
          <w:color w:val="000000"/>
          <w:spacing w:val="1"/>
          <w:kern w:val="0"/>
          <w:sz w:val="32"/>
          <w:szCs w:val="32"/>
          <w:highlight w:val="none"/>
          <w:lang w:val="en-US" w:eastAsia="zh-CN" w:bidi="ar-SA"/>
          <w:woUserID w:val="2"/>
        </w:rPr>
        <w:t>3</w:t>
      </w:r>
      <w:r>
        <w:rPr>
          <w:rFonts w:hint="eastAsia" w:ascii="仿宋_GB2312" w:hAnsi="仿宋_GB2312" w:eastAsia="仿宋_GB2312" w:cs="仿宋_GB2312"/>
          <w:snapToGrid w:val="0"/>
          <w:color w:val="000000"/>
          <w:spacing w:val="1"/>
          <w:kern w:val="0"/>
          <w:sz w:val="32"/>
          <w:szCs w:val="32"/>
          <w:highlight w:val="none"/>
          <w:lang w:val="en-US" w:eastAsia="zh-CN" w:bidi="ar-SA"/>
        </w:rPr>
        <w:t>.在学校进行宗教活动，组织或参与传播邪教和宣传封建迷信等活动。</w:t>
      </w:r>
      <w:r>
        <w:rPr>
          <w:rStyle w:val="12"/>
          <w:rFonts w:hint="eastAsia" w:ascii="仿宋_GB2312" w:hAnsi="仿宋_GB2312" w:eastAsia="仿宋_GB2312" w:cs="仿宋_GB2312"/>
          <w:snapToGrid w:val="0"/>
          <w:color w:val="000000"/>
          <w:spacing w:val="1"/>
          <w:kern w:val="0"/>
          <w:sz w:val="32"/>
          <w:szCs w:val="32"/>
          <w:highlight w:val="none"/>
          <w:lang w:val="en-US" w:eastAsia="zh-CN" w:bidi="ar-SA"/>
        </w:rPr>
        <w:footnoteReference w:id="2"/>
      </w:r>
    </w:p>
    <w:p w14:paraId="36815596">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50" w:line="560" w:lineRule="exact"/>
        <w:ind w:firstLine="644" w:firstLineChars="200"/>
        <w:jc w:val="both"/>
        <w:textAlignment w:val="baseline"/>
        <w:rPr>
          <w:rFonts w:hint="eastAsia" w:ascii="仿宋_GB2312" w:hAnsi="仿宋_GB2312" w:eastAsia="仿宋_GB2312" w:cs="仿宋_GB2312"/>
          <w:snapToGrid w:val="0"/>
          <w:color w:val="000000"/>
          <w:spacing w:val="1"/>
          <w:kern w:val="0"/>
          <w:sz w:val="32"/>
          <w:szCs w:val="32"/>
          <w:highlight w:val="none"/>
          <w:lang w:val="en-US" w:eastAsia="zh" w:bidi="ar-SA"/>
          <w:woUserID w:val="1"/>
        </w:rPr>
      </w:pPr>
      <w:r>
        <w:rPr>
          <w:rFonts w:hint="eastAsia" w:ascii="仿宋_GB2312" w:hAnsi="仿宋_GB2312" w:eastAsia="仿宋_GB2312" w:cs="仿宋_GB2312"/>
          <w:snapToGrid w:val="0"/>
          <w:color w:val="000000"/>
          <w:spacing w:val="1"/>
          <w:kern w:val="0"/>
          <w:sz w:val="32"/>
          <w:szCs w:val="32"/>
          <w:highlight w:val="none"/>
          <w:vertAlign w:val="baseline"/>
          <w:lang w:val="en-US" w:eastAsia="zh-CN" w:bidi="ar-SA"/>
          <w:woUserID w:val="2"/>
        </w:rPr>
        <w:t>4</w:t>
      </w:r>
      <w:r>
        <w:rPr>
          <w:rFonts w:hint="eastAsia" w:ascii="仿宋_GB2312" w:hAnsi="仿宋_GB2312" w:eastAsia="仿宋_GB2312" w:cs="仿宋_GB2312"/>
          <w:snapToGrid w:val="0"/>
          <w:color w:val="000000"/>
          <w:spacing w:val="1"/>
          <w:kern w:val="0"/>
          <w:sz w:val="32"/>
          <w:szCs w:val="32"/>
          <w:highlight w:val="none"/>
          <w:vertAlign w:val="baseline"/>
          <w:lang w:val="en-US" w:eastAsia="zh-CN" w:bidi="ar-SA"/>
          <w:woUserID w:val="0"/>
        </w:rPr>
        <w:t>.</w:t>
      </w:r>
      <w:r>
        <w:rPr>
          <w:rFonts w:hint="eastAsia" w:ascii="仿宋_GB2312" w:hAnsi="仿宋_GB2312" w:eastAsia="仿宋_GB2312" w:cs="仿宋_GB2312"/>
          <w:snapToGrid w:val="0"/>
          <w:color w:val="000000"/>
          <w:spacing w:val="1"/>
          <w:kern w:val="0"/>
          <w:sz w:val="32"/>
          <w:szCs w:val="32"/>
          <w:highlight w:val="none"/>
          <w:lang w:val="en-US" w:eastAsia="zh-CN" w:bidi="ar-SA"/>
          <w:woUserID w:val="0"/>
        </w:rPr>
        <w:t>破坏民族团结和社会稳定，挑拨、破坏民族关系，或者参加民族分裂活动</w:t>
      </w:r>
      <w:r>
        <w:rPr>
          <w:rFonts w:hint="eastAsia" w:ascii="仿宋_GB2312" w:hAnsi="仿宋_GB2312" w:eastAsia="仿宋_GB2312" w:cs="仿宋_GB2312"/>
          <w:snapToGrid w:val="0"/>
          <w:color w:val="000000"/>
          <w:spacing w:val="1"/>
          <w:kern w:val="0"/>
          <w:sz w:val="32"/>
          <w:szCs w:val="32"/>
          <w:highlight w:val="none"/>
          <w:lang w:val="en-US" w:eastAsia="zh" w:bidi="ar-SA"/>
          <w:woUserID w:val="1"/>
        </w:rPr>
        <w:t>。</w:t>
      </w:r>
    </w:p>
    <w:p w14:paraId="098153C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leftChars="0" w:firstLine="644" w:firstLineChars="200"/>
        <w:textAlignment w:val="baseline"/>
        <w:rPr>
          <w:rFonts w:hint="eastAsia" w:ascii="仿宋_GB2312" w:hAnsi="仿宋_GB2312" w:eastAsia="仿宋_GB2312" w:cs="仿宋_GB2312"/>
          <w:snapToGrid w:val="0"/>
          <w:color w:val="000000"/>
          <w:spacing w:val="1"/>
          <w:kern w:val="0"/>
          <w:sz w:val="32"/>
          <w:szCs w:val="32"/>
          <w:highlight w:val="none"/>
          <w:lang w:val="en-US" w:eastAsia="zh" w:bidi="ar-SA"/>
          <w:woUserID w:val="2"/>
        </w:rPr>
      </w:pPr>
      <w:r>
        <w:rPr>
          <w:rFonts w:hint="eastAsia" w:ascii="仿宋_GB2312" w:hAnsi="仿宋_GB2312" w:eastAsia="仿宋_GB2312" w:cs="仿宋_GB2312"/>
          <w:snapToGrid w:val="0"/>
          <w:color w:val="000000"/>
          <w:spacing w:val="1"/>
          <w:kern w:val="0"/>
          <w:sz w:val="32"/>
          <w:szCs w:val="32"/>
          <w:highlight w:val="none"/>
          <w:lang w:val="en-US" w:eastAsia="zh-CN" w:bidi="ar-SA"/>
        </w:rPr>
        <w:t>5.违反法律法规，</w:t>
      </w:r>
      <w:r>
        <w:rPr>
          <w:rFonts w:hint="eastAsia" w:ascii="仿宋_GB2312" w:hAnsi="仿宋_GB2312" w:eastAsia="仿宋_GB2312" w:cs="仿宋_GB2312"/>
          <w:snapToGrid w:val="0"/>
          <w:color w:val="000000"/>
          <w:spacing w:val="1"/>
          <w:kern w:val="0"/>
          <w:sz w:val="32"/>
          <w:szCs w:val="32"/>
          <w:highlight w:val="none"/>
          <w:lang w:val="en-US" w:eastAsia="zh" w:bidi="ar-SA"/>
          <w:woUserID w:val="2"/>
        </w:rPr>
        <w:t>参加非法组织、非法活动。</w:t>
      </w:r>
    </w:p>
    <w:p w14:paraId="71D764E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leftChars="0" w:firstLine="644" w:firstLineChars="200"/>
        <w:textAlignment w:val="baseline"/>
        <w:rPr>
          <w:rFonts w:hint="eastAsia" w:ascii="仿宋_GB2312" w:hAnsi="仿宋_GB2312" w:eastAsia="仿宋_GB2312" w:cs="仿宋_GB2312"/>
          <w:snapToGrid w:val="0"/>
          <w:color w:val="000000"/>
          <w:spacing w:val="1"/>
          <w:kern w:val="0"/>
          <w:sz w:val="32"/>
          <w:szCs w:val="32"/>
          <w:highlight w:val="none"/>
          <w:shd w:val="clear"/>
          <w:lang w:val="en-US" w:eastAsia="zh" w:bidi="ar-SA"/>
          <w:woUserID w:val="2"/>
        </w:rPr>
      </w:pPr>
      <w:r>
        <w:rPr>
          <w:rFonts w:hint="eastAsia" w:ascii="仿宋_GB2312" w:hAnsi="仿宋_GB2312" w:eastAsia="仿宋_GB2312" w:cs="仿宋_GB2312"/>
          <w:snapToGrid w:val="0"/>
          <w:color w:val="000000"/>
          <w:spacing w:val="1"/>
          <w:kern w:val="0"/>
          <w:sz w:val="32"/>
          <w:szCs w:val="32"/>
          <w:highlight w:val="none"/>
          <w:lang w:val="en-US" w:eastAsia="zh-CN" w:bidi="ar-SA"/>
          <w:woUserID w:val="2"/>
        </w:rPr>
        <w:t>6</w:t>
      </w:r>
      <w:r>
        <w:rPr>
          <w:rFonts w:hint="eastAsia" w:ascii="仿宋_GB2312" w:hAnsi="仿宋_GB2312" w:eastAsia="仿宋_GB2312" w:cs="仿宋_GB2312"/>
          <w:snapToGrid w:val="0"/>
          <w:color w:val="000000"/>
          <w:spacing w:val="1"/>
          <w:kern w:val="0"/>
          <w:sz w:val="32"/>
          <w:szCs w:val="32"/>
          <w:highlight w:val="none"/>
          <w:lang w:val="en-US" w:eastAsia="zh" w:bidi="ar-SA"/>
          <w:woUserID w:val="2"/>
        </w:rPr>
        <w:t>.实施或参与吸毒、赌博、卖淫嫖娼、</w:t>
      </w:r>
      <w:r>
        <w:rPr>
          <w:rFonts w:hint="eastAsia" w:ascii="仿宋_GB2312" w:hAnsi="仿宋_GB2312" w:eastAsia="仿宋_GB2312" w:cs="仿宋_GB2312"/>
          <w:snapToGrid w:val="0"/>
          <w:color w:val="000000"/>
          <w:spacing w:val="1"/>
          <w:kern w:val="0"/>
          <w:sz w:val="32"/>
          <w:szCs w:val="32"/>
          <w:highlight w:val="none"/>
          <w:lang w:val="en-US" w:eastAsia="zh" w:bidi="ar-SA"/>
          <w:woUserID w:val="1"/>
        </w:rPr>
        <w:t>酒驾、</w:t>
      </w:r>
      <w:r>
        <w:rPr>
          <w:rFonts w:hint="eastAsia" w:ascii="仿宋_GB2312" w:hAnsi="仿宋_GB2312" w:eastAsia="仿宋_GB2312" w:cs="仿宋_GB2312"/>
          <w:snapToGrid w:val="0"/>
          <w:color w:val="000000"/>
          <w:spacing w:val="1"/>
          <w:kern w:val="0"/>
          <w:sz w:val="32"/>
          <w:szCs w:val="32"/>
          <w:highlight w:val="none"/>
          <w:lang w:val="en-US" w:eastAsia="zh" w:bidi="ar-SA"/>
          <w:woUserID w:val="2"/>
        </w:rPr>
        <w:t>醉</w:t>
      </w:r>
      <w:r>
        <w:rPr>
          <w:rFonts w:hint="eastAsia" w:ascii="仿宋_GB2312" w:hAnsi="仿宋_GB2312" w:eastAsia="仿宋_GB2312" w:cs="仿宋_GB2312"/>
          <w:snapToGrid w:val="0"/>
          <w:color w:val="000000"/>
          <w:spacing w:val="1"/>
          <w:kern w:val="0"/>
          <w:sz w:val="32"/>
          <w:szCs w:val="32"/>
          <w:highlight w:val="none"/>
          <w:lang w:val="en-US" w:eastAsia="zh" w:bidi="ar-SA"/>
          <w:woUserID w:val="1"/>
        </w:rPr>
        <w:t>驾</w:t>
      </w:r>
      <w:r>
        <w:rPr>
          <w:rFonts w:hint="eastAsia" w:ascii="仿宋_GB2312" w:hAnsi="仿宋_GB2312" w:eastAsia="仿宋_GB2312" w:cs="仿宋_GB2312"/>
          <w:snapToGrid w:val="0"/>
          <w:color w:val="000000"/>
          <w:spacing w:val="1"/>
          <w:kern w:val="0"/>
          <w:sz w:val="32"/>
          <w:szCs w:val="32"/>
          <w:highlight w:val="none"/>
          <w:lang w:val="en-US" w:eastAsia="zh" w:bidi="ar-SA"/>
          <w:woUserID w:val="2"/>
        </w:rPr>
        <w:t>等违法行为。</w:t>
      </w:r>
    </w:p>
    <w:p w14:paraId="6A871992">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50" w:line="560" w:lineRule="exact"/>
        <w:ind w:firstLine="640" w:firstLineChars="200"/>
        <w:jc w:val="both"/>
        <w:textAlignment w:val="baseline"/>
        <w:rPr>
          <w:rFonts w:hint="eastAsia" w:ascii="仿宋_GB2312" w:hAnsi="仿宋_GB2312" w:eastAsia="仿宋_GB2312" w:cs="仿宋_GB2312"/>
          <w:snapToGrid w:val="0"/>
          <w:color w:val="000000"/>
          <w:spacing w:val="1"/>
          <w:kern w:val="0"/>
          <w:sz w:val="32"/>
          <w:szCs w:val="32"/>
          <w:highlight w:val="none"/>
          <w:lang w:val="en-US" w:eastAsia="zh" w:bidi="ar-SA"/>
          <w:woUserID w:val="2"/>
        </w:rPr>
      </w:pPr>
      <w:r>
        <w:rPr>
          <w:rFonts w:hint="eastAsia" w:ascii="仿宋_GB2312" w:hAnsi="仿宋_GB2312" w:eastAsia="仿宋_GB2312" w:cs="仿宋_GB2312"/>
          <w:snapToGrid w:val="0"/>
          <w:color w:val="000000"/>
          <w:spacing w:val="0"/>
          <w:kern w:val="0"/>
          <w:sz w:val="32"/>
          <w:szCs w:val="32"/>
          <w:highlight w:val="none"/>
          <w:shd w:val="clear"/>
          <w:lang w:val="en-US" w:eastAsia="zh" w:bidi="ar"/>
          <w:woUserID w:val="2"/>
        </w:rPr>
        <w:t>7.以非法方式表达诉求，</w:t>
      </w:r>
      <w:r>
        <w:rPr>
          <w:rFonts w:hint="eastAsia" w:ascii="仿宋_GB2312" w:hAnsi="仿宋_GB2312" w:eastAsia="仿宋_GB2312" w:cs="仿宋_GB2312"/>
          <w:snapToGrid w:val="0"/>
          <w:color w:val="000000"/>
          <w:spacing w:val="0"/>
          <w:kern w:val="0"/>
          <w:sz w:val="32"/>
          <w:szCs w:val="32"/>
          <w:highlight w:val="none"/>
          <w:shd w:val="clear"/>
          <w:lang w:val="en-US" w:eastAsia="zh-CN" w:bidi="ar"/>
          <w:woUserID w:val="2"/>
        </w:rPr>
        <w:t>煽动、组织聚众闹事，扰乱、破坏公共场所或学校教育教学和管理秩序。</w:t>
      </w:r>
      <w:r>
        <w:rPr>
          <w:rFonts w:hint="eastAsia" w:ascii="仿宋_GB2312" w:hAnsi="仿宋_GB2312" w:eastAsia="仿宋_GB2312" w:cs="仿宋_GB2312"/>
          <w:snapToGrid w:val="0"/>
          <w:color w:val="000000"/>
          <w:spacing w:val="0"/>
          <w:kern w:val="0"/>
          <w:sz w:val="32"/>
          <w:szCs w:val="32"/>
          <w:highlight w:val="none"/>
          <w:shd w:val="clear"/>
          <w:lang w:val="en-US" w:eastAsia="zh-CN" w:bidi="ar"/>
          <w:woUserID w:val="2"/>
        </w:rPr>
        <w:br w:type="textWrapping"/>
      </w:r>
      <w:r>
        <w:rPr>
          <w:rFonts w:hint="eastAsia" w:ascii="仿宋_GB2312" w:hAnsi="仿宋_GB2312" w:eastAsia="仿宋_GB2312" w:cs="仿宋_GB2312"/>
          <w:snapToGrid w:val="0"/>
          <w:color w:val="000000"/>
          <w:spacing w:val="1"/>
          <w:kern w:val="0"/>
          <w:sz w:val="32"/>
          <w:szCs w:val="32"/>
          <w:highlight w:val="none"/>
          <w:shd w:val="clear"/>
          <w:lang w:val="en-US" w:eastAsia="zh" w:bidi="ar-SA"/>
          <w:woUserID w:val="2"/>
        </w:rPr>
        <w:t xml:space="preserve">    8.</w:t>
      </w:r>
      <w:r>
        <w:rPr>
          <w:rFonts w:hint="eastAsia" w:ascii="仿宋_GB2312" w:hAnsi="仿宋_GB2312" w:eastAsia="仿宋_GB2312" w:cs="仿宋_GB2312"/>
          <w:snapToGrid w:val="0"/>
          <w:color w:val="000000"/>
          <w:spacing w:val="1"/>
          <w:kern w:val="0"/>
          <w:sz w:val="32"/>
          <w:szCs w:val="32"/>
          <w:highlight w:val="none"/>
          <w:shd w:val="clear" w:fill="auto"/>
          <w:lang w:val="en-US" w:eastAsia="zh-CN" w:bidi="ar-SA"/>
          <w:woUserID w:val="0"/>
        </w:rPr>
        <w:t>以言语、文字、图像、肢体行为等方式对他人实施</w:t>
      </w:r>
      <w:r>
        <w:rPr>
          <w:rFonts w:hint="eastAsia" w:ascii="仿宋_GB2312" w:hAnsi="仿宋_GB2312" w:eastAsia="仿宋_GB2312" w:cs="仿宋_GB2312"/>
          <w:snapToGrid w:val="0"/>
          <w:color w:val="000000"/>
          <w:spacing w:val="1"/>
          <w:kern w:val="0"/>
          <w:sz w:val="32"/>
          <w:szCs w:val="32"/>
          <w:highlight w:val="none"/>
          <w:shd w:val="clear" w:fill="auto"/>
          <w:lang w:val="en-US" w:eastAsia="zh-CN" w:bidi="ar-SA"/>
          <w:woUserID w:val="0"/>
        </w:rPr>
        <w:br w:type="textWrapping"/>
      </w:r>
      <w:r>
        <w:rPr>
          <w:rFonts w:hint="eastAsia" w:ascii="仿宋_GB2312" w:hAnsi="仿宋_GB2312" w:eastAsia="仿宋_GB2312" w:cs="仿宋_GB2312"/>
          <w:snapToGrid w:val="0"/>
          <w:color w:val="000000"/>
          <w:spacing w:val="1"/>
          <w:kern w:val="0"/>
          <w:sz w:val="32"/>
          <w:szCs w:val="32"/>
          <w:highlight w:val="none"/>
          <w:shd w:val="clear" w:fill="auto"/>
          <w:lang w:val="en-US" w:eastAsia="zh-CN" w:bidi="ar-SA"/>
          <w:woUserID w:val="0"/>
        </w:rPr>
        <w:t>猥亵、性骚扰等侵害行为。</w:t>
      </w:r>
      <w:r>
        <w:rPr>
          <w:rFonts w:hint="eastAsia" w:ascii="仿宋_GB2312" w:hAnsi="仿宋_GB2312" w:eastAsia="仿宋_GB2312" w:cs="仿宋_GB2312"/>
          <w:snapToGrid w:val="0"/>
          <w:color w:val="000000"/>
          <w:spacing w:val="1"/>
          <w:kern w:val="0"/>
          <w:sz w:val="32"/>
          <w:szCs w:val="32"/>
          <w:highlight w:val="none"/>
          <w:shd w:val="clear" w:fill="auto"/>
          <w:lang w:val="en-US" w:eastAsia="zh-CN" w:bidi="ar-SA"/>
          <w:woUserID w:val="0"/>
        </w:rPr>
        <w:br w:type="textWrapping"/>
      </w:r>
      <w:r>
        <w:rPr>
          <w:rFonts w:hint="eastAsia" w:ascii="仿宋_GB2312" w:hAnsi="仿宋_GB2312" w:eastAsia="仿宋_GB2312" w:cs="仿宋_GB2312"/>
          <w:snapToGrid w:val="0"/>
          <w:color w:val="000000"/>
          <w:spacing w:val="1"/>
          <w:kern w:val="0"/>
          <w:sz w:val="32"/>
          <w:szCs w:val="32"/>
          <w:highlight w:val="none"/>
          <w:shd w:val="clear"/>
          <w:lang w:val="en-US" w:eastAsia="zh" w:bidi="ar-SA"/>
          <w:woUserID w:val="2"/>
        </w:rPr>
        <w:t xml:space="preserve">    9</w:t>
      </w:r>
      <w:r>
        <w:rPr>
          <w:rFonts w:hint="eastAsia" w:ascii="仿宋_GB2312" w:hAnsi="仿宋_GB2312" w:eastAsia="仿宋_GB2312" w:cs="仿宋_GB2312"/>
          <w:snapToGrid w:val="0"/>
          <w:color w:val="000000"/>
          <w:spacing w:val="1"/>
          <w:kern w:val="0"/>
          <w:sz w:val="32"/>
          <w:szCs w:val="32"/>
          <w:highlight w:val="none"/>
          <w:lang w:val="en-US" w:eastAsia="zh" w:bidi="ar-SA"/>
          <w:woUserID w:val="2"/>
        </w:rPr>
        <w:t>.</w:t>
      </w:r>
      <w:r>
        <w:rPr>
          <w:rFonts w:hint="eastAsia" w:ascii="仿宋_GB2312" w:hAnsi="仿宋_GB2312" w:eastAsia="仿宋_GB2312" w:cs="仿宋_GB2312"/>
          <w:sz w:val="32"/>
          <w:szCs w:val="32"/>
          <w:highlight w:val="none"/>
          <w:lang w:bidi="ar"/>
          <w:woUserID w:val="2"/>
        </w:rPr>
        <w:t>通过课堂、论坛、讲座、信息网络及其他渠道发表、转发</w:t>
      </w:r>
      <w:r>
        <w:rPr>
          <w:rFonts w:hint="eastAsia" w:ascii="仿宋_GB2312" w:hAnsi="仿宋_GB2312" w:eastAsia="仿宋_GB2312" w:cs="仿宋_GB2312"/>
          <w:sz w:val="32"/>
          <w:szCs w:val="32"/>
          <w:highlight w:val="none"/>
          <w:lang w:eastAsia="zh" w:bidi="ar"/>
          <w:woUserID w:val="2"/>
        </w:rPr>
        <w:t>违背社会主义核心价值观的</w:t>
      </w:r>
      <w:r>
        <w:rPr>
          <w:rFonts w:hint="eastAsia" w:ascii="仿宋_GB2312" w:hAnsi="仿宋_GB2312" w:eastAsia="仿宋_GB2312" w:cs="仿宋_GB2312"/>
          <w:sz w:val="32"/>
          <w:szCs w:val="32"/>
          <w:highlight w:val="none"/>
          <w:lang w:bidi="ar"/>
          <w:woUserID w:val="2"/>
        </w:rPr>
        <w:t>错误观点，或编造散布虚假信息、不良信息</w:t>
      </w:r>
      <w:r>
        <w:rPr>
          <w:rFonts w:hint="eastAsia" w:ascii="仿宋_GB2312" w:hAnsi="仿宋_GB2312" w:eastAsia="仿宋_GB2312" w:cs="仿宋_GB2312"/>
          <w:snapToGrid w:val="0"/>
          <w:color w:val="000000"/>
          <w:spacing w:val="1"/>
          <w:kern w:val="0"/>
          <w:sz w:val="32"/>
          <w:szCs w:val="32"/>
          <w:highlight w:val="none"/>
          <w:lang w:val="en-US" w:eastAsia="zh" w:bidi="ar-SA"/>
          <w:woUserID w:val="2"/>
        </w:rPr>
        <w:t>，造成不良后果或影响。</w:t>
      </w:r>
    </w:p>
    <w:p w14:paraId="72DD831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leftChars="0" w:firstLine="615" w:firstLineChars="200"/>
        <w:textAlignment w:val="baseline"/>
        <w:rPr>
          <w:rFonts w:hint="eastAsia" w:ascii="仿宋_GB2312" w:hAnsi="仿宋_GB2312" w:eastAsia="仿宋_GB2312" w:cs="仿宋_GB2312"/>
          <w:snapToGrid w:val="0"/>
          <w:color w:val="000000"/>
          <w:kern w:val="2"/>
          <w:sz w:val="32"/>
          <w:szCs w:val="32"/>
          <w:highlight w:val="none"/>
          <w:lang w:val="en-US" w:eastAsia="zh" w:bidi="ar"/>
          <w:woUserID w:val="2"/>
        </w:rPr>
      </w:pPr>
      <w:r>
        <w:rPr>
          <w:rFonts w:hint="eastAsia" w:ascii="楷体_GB2312" w:hAnsi="楷体_GB2312" w:eastAsia="楷体_GB2312" w:cs="楷体_GB2312"/>
          <w:b/>
          <w:bCs/>
          <w:spacing w:val="-7"/>
          <w:sz w:val="32"/>
          <w:szCs w:val="32"/>
        </w:rPr>
        <w:t>第</w:t>
      </w:r>
      <w:r>
        <w:rPr>
          <w:rFonts w:hint="eastAsia" w:ascii="楷体_GB2312" w:hAnsi="楷体_GB2312" w:eastAsia="楷体_GB2312" w:cs="楷体_GB2312"/>
          <w:b/>
          <w:bCs/>
          <w:spacing w:val="-7"/>
          <w:sz w:val="32"/>
          <w:szCs w:val="32"/>
          <w:lang w:val="en-US" w:eastAsia="zh-CN"/>
        </w:rPr>
        <w:t>六</w:t>
      </w:r>
      <w:r>
        <w:rPr>
          <w:rFonts w:hint="eastAsia" w:ascii="楷体_GB2312" w:hAnsi="楷体_GB2312" w:eastAsia="楷体_GB2312" w:cs="楷体_GB2312"/>
          <w:b/>
          <w:bCs/>
          <w:spacing w:val="-7"/>
          <w:sz w:val="32"/>
          <w:szCs w:val="32"/>
        </w:rPr>
        <w:t>条</w:t>
      </w:r>
      <w:r>
        <w:rPr>
          <w:rFonts w:hint="eastAsia" w:ascii="楷体" w:hAnsi="楷体" w:eastAsia="楷体" w:cs="楷体"/>
          <w:spacing w:val="1"/>
          <w:sz w:val="32"/>
          <w:szCs w:val="32"/>
          <w:lang w:val="en-US" w:eastAsia="zh-CN"/>
        </w:rPr>
        <w:t xml:space="preserve"> </w:t>
      </w:r>
      <w:r>
        <w:rPr>
          <w:rFonts w:hint="eastAsia" w:ascii="仿宋_GB2312" w:hAnsi="仿宋_GB2312" w:eastAsia="仿宋_GB2312" w:cs="仿宋_GB2312"/>
          <w:b/>
          <w:bCs/>
          <w:snapToGrid w:val="0"/>
          <w:color w:val="000000"/>
          <w:spacing w:val="1"/>
          <w:kern w:val="0"/>
          <w:sz w:val="32"/>
          <w:szCs w:val="32"/>
          <w:highlight w:val="none"/>
          <w:lang w:val="en-US" w:eastAsia="zh-CN" w:bidi="ar-SA"/>
        </w:rPr>
        <w:t>教职工要认真履行教书育人职责、关心爱护学生、以身作则言行雅正，不得有以下行为</w:t>
      </w:r>
      <w:r>
        <w:rPr>
          <w:rFonts w:hint="eastAsia" w:ascii="仿宋_GB2312" w:hAnsi="仿宋_GB2312" w:eastAsia="仿宋_GB2312" w:cs="仿宋_GB2312"/>
          <w:snapToGrid w:val="0"/>
          <w:color w:val="000000"/>
          <w:spacing w:val="1"/>
          <w:kern w:val="0"/>
          <w:sz w:val="32"/>
          <w:szCs w:val="32"/>
          <w:highlight w:val="none"/>
          <w:lang w:val="en-US" w:eastAsia="zh-CN" w:bidi="ar-SA"/>
        </w:rPr>
        <w:t>：</w:t>
      </w:r>
    </w:p>
    <w:p w14:paraId="39A4A150">
      <w:pPr>
        <w:keepNext w:val="0"/>
        <w:keepLines w:val="0"/>
        <w:pageBreakBefore w:val="0"/>
        <w:widowControl w:val="0"/>
        <w:suppressLineNumbers w:val="0"/>
        <w:wordWrap/>
        <w:overflowPunct/>
        <w:topLinePunct w:val="0"/>
        <w:bidi w:val="0"/>
        <w:spacing w:before="0" w:beforeAutospacing="0" w:after="0" w:afterAutospacing="0" w:line="560" w:lineRule="exact"/>
        <w:ind w:left="0" w:right="0" w:firstLine="640" w:firstLineChars="200"/>
        <w:jc w:val="both"/>
        <w:rPr>
          <w:rFonts w:hint="eastAsia" w:ascii="仿宋_GB2312" w:hAnsi="仿宋_GB2312" w:eastAsia="仿宋_GB2312" w:cs="仿宋_GB2312"/>
          <w:snapToGrid w:val="0"/>
          <w:color w:val="000000"/>
          <w:kern w:val="2"/>
          <w:sz w:val="32"/>
          <w:szCs w:val="32"/>
          <w:lang w:val="en-US" w:eastAsia="zh" w:bidi="ar"/>
          <w:woUserID w:val="3"/>
        </w:rPr>
      </w:pPr>
      <w:r>
        <w:rPr>
          <w:rFonts w:hint="eastAsia" w:ascii="仿宋_GB2312" w:hAnsi="仿宋_GB2312" w:eastAsia="仿宋_GB2312" w:cs="仿宋_GB2312"/>
          <w:snapToGrid w:val="0"/>
          <w:color w:val="000000"/>
          <w:kern w:val="2"/>
          <w:sz w:val="32"/>
          <w:szCs w:val="32"/>
          <w:lang w:val="en-US" w:eastAsia="zh-CN" w:bidi="ar"/>
          <w:woUserID w:val="2"/>
        </w:rPr>
        <w:t>1.</w:t>
      </w:r>
      <w:r>
        <w:rPr>
          <w:rFonts w:hint="eastAsia" w:ascii="仿宋_GB2312" w:hAnsi="仿宋_GB2312" w:eastAsia="仿宋_GB2312" w:cs="仿宋_GB2312"/>
          <w:snapToGrid w:val="0"/>
          <w:color w:val="000000"/>
          <w:kern w:val="2"/>
          <w:sz w:val="32"/>
          <w:szCs w:val="32"/>
          <w:lang w:val="en-US" w:eastAsia="zh" w:bidi="ar"/>
          <w:woUserID w:val="3"/>
        </w:rPr>
        <w:t>在教育教学活动中，</w:t>
      </w:r>
      <w:r>
        <w:rPr>
          <w:rFonts w:hint="eastAsia" w:ascii="仿宋_GB2312" w:hAnsi="仿宋_GB2312" w:eastAsia="仿宋_GB2312" w:cs="仿宋_GB2312"/>
          <w:snapToGrid w:val="0"/>
          <w:color w:val="000000"/>
          <w:kern w:val="2"/>
          <w:sz w:val="32"/>
          <w:szCs w:val="32"/>
          <w:lang w:val="en-US" w:eastAsia="zh" w:bidi="ar"/>
          <w:woUserID w:val="2"/>
        </w:rPr>
        <w:t>因</w:t>
      </w:r>
      <w:r>
        <w:rPr>
          <w:rFonts w:hint="eastAsia" w:ascii="仿宋_GB2312" w:hAnsi="仿宋_GB2312" w:eastAsia="仿宋_GB2312" w:cs="仿宋_GB2312"/>
          <w:snapToGrid w:val="0"/>
          <w:color w:val="000000"/>
          <w:kern w:val="2"/>
          <w:sz w:val="32"/>
          <w:szCs w:val="32"/>
          <w:lang w:val="en-US" w:eastAsia="zh" w:bidi="ar"/>
          <w:woUserID w:val="3"/>
        </w:rPr>
        <w:t>敷衍教学、</w:t>
      </w:r>
      <w:r>
        <w:rPr>
          <w:rFonts w:hint="eastAsia" w:ascii="仿宋_GB2312" w:hAnsi="仿宋_GB2312" w:eastAsia="仿宋_GB2312" w:cs="仿宋_GB2312"/>
          <w:snapToGrid w:val="0"/>
          <w:color w:val="000000"/>
          <w:kern w:val="2"/>
          <w:sz w:val="32"/>
          <w:szCs w:val="32"/>
          <w:lang w:val="en-US" w:eastAsia="zh" w:bidi="ar"/>
          <w:woUserID w:val="2"/>
        </w:rPr>
        <w:t>玩忽职守，</w:t>
      </w:r>
      <w:r>
        <w:rPr>
          <w:rFonts w:hint="eastAsia" w:ascii="仿宋_GB2312" w:hAnsi="仿宋_GB2312" w:eastAsia="仿宋_GB2312" w:cs="仿宋_GB2312"/>
          <w:snapToGrid w:val="0"/>
          <w:color w:val="000000"/>
          <w:kern w:val="2"/>
          <w:sz w:val="32"/>
          <w:szCs w:val="32"/>
          <w:lang w:val="en-US" w:eastAsia="zh" w:bidi="ar"/>
          <w:woUserID w:val="3"/>
        </w:rPr>
        <w:t>导致教学责任事故、人身伤害或财产损失。</w:t>
      </w:r>
    </w:p>
    <w:p w14:paraId="0F675773">
      <w:pPr>
        <w:keepNext w:val="0"/>
        <w:keepLines w:val="0"/>
        <w:pageBreakBefore w:val="0"/>
        <w:widowControl w:val="0"/>
        <w:numPr>
          <w:ilvl w:val="0"/>
          <w:numId w:val="0"/>
        </w:numPr>
        <w:kinsoku/>
        <w:wordWrap/>
        <w:overflowPunct/>
        <w:topLinePunct w:val="0"/>
        <w:autoSpaceDE/>
        <w:autoSpaceDN/>
        <w:bidi w:val="0"/>
        <w:adjustRightInd/>
        <w:snapToGrid/>
        <w:spacing w:before="0" w:line="560" w:lineRule="exact"/>
        <w:ind w:leftChars="0" w:firstLine="640" w:firstLineChars="200"/>
        <w:jc w:val="left"/>
        <w:textAlignment w:val="auto"/>
        <w:rPr>
          <w:rFonts w:hint="eastAsia" w:ascii="仿宋_GB2312" w:hAnsi="仿宋_GB2312" w:eastAsia="仿宋_GB2312" w:cs="仿宋_GB2312"/>
          <w:sz w:val="32"/>
          <w:szCs w:val="32"/>
          <w:highlight w:val="none"/>
          <w:lang w:eastAsia="zh"/>
          <w:woUserID w:val="2"/>
        </w:rPr>
      </w:pPr>
      <w:r>
        <w:rPr>
          <w:rFonts w:hint="eastAsia" w:ascii="仿宋_GB2312" w:hAnsi="仿宋_GB2312" w:eastAsia="仿宋_GB2312" w:cs="仿宋_GB2312"/>
          <w:sz w:val="32"/>
          <w:szCs w:val="32"/>
          <w:highlight w:val="none"/>
          <w:lang w:val="en-US" w:eastAsia="zh-CN" w:bidi="ar"/>
          <w:woUserID w:val="2"/>
        </w:rPr>
        <w:t>2.</w:t>
      </w:r>
      <w:r>
        <w:rPr>
          <w:rFonts w:hint="eastAsia" w:ascii="仿宋_GB2312" w:hAnsi="Calibri" w:eastAsia="仿宋_GB2312" w:cs="仿宋_GB2312"/>
          <w:snapToGrid w:val="0"/>
          <w:color w:val="000000"/>
          <w:kern w:val="2"/>
          <w:sz w:val="32"/>
          <w:szCs w:val="32"/>
          <w:lang w:val="en-US" w:eastAsia="zh-CN" w:bidi="ar"/>
          <w:woUserID w:val="2"/>
        </w:rPr>
        <w:t>在教育教学活动中遇突发事件、面临危险时，不顾学生安危，擅离职守，自行逃离</w:t>
      </w:r>
      <w:r>
        <w:rPr>
          <w:rFonts w:hint="eastAsia" w:ascii="仿宋_GB2312" w:hAnsi="仿宋_GB2312" w:eastAsia="仿宋_GB2312" w:cs="仿宋_GB2312"/>
          <w:sz w:val="32"/>
          <w:szCs w:val="32"/>
          <w:highlight w:val="none"/>
          <w:lang w:eastAsia="zh"/>
          <w:woUserID w:val="2"/>
        </w:rPr>
        <w:t>。</w:t>
      </w:r>
      <w:r>
        <w:rPr>
          <w:rStyle w:val="12"/>
          <w:rFonts w:hint="eastAsia" w:ascii="仿宋_GB2312" w:hAnsi="仿宋_GB2312" w:eastAsia="仿宋_GB2312" w:cs="仿宋_GB2312"/>
          <w:sz w:val="32"/>
          <w:szCs w:val="32"/>
          <w:highlight w:val="none"/>
          <w:lang w:eastAsia="zh"/>
          <w:woUserID w:val="2"/>
        </w:rPr>
        <w:footnoteReference w:id="3"/>
      </w:r>
    </w:p>
    <w:p w14:paraId="74DBF9D8">
      <w:pPr>
        <w:keepNext w:val="0"/>
        <w:keepLines w:val="0"/>
        <w:pageBreakBefore w:val="0"/>
        <w:widowControl w:val="0"/>
        <w:numPr>
          <w:ilvl w:val="0"/>
          <w:numId w:val="0"/>
        </w:numPr>
        <w:kinsoku/>
        <w:wordWrap/>
        <w:overflowPunct/>
        <w:topLinePunct w:val="0"/>
        <w:autoSpaceDE/>
        <w:autoSpaceDN/>
        <w:bidi w:val="0"/>
        <w:adjustRightInd/>
        <w:snapToGrid/>
        <w:spacing w:before="0" w:line="560" w:lineRule="exact"/>
        <w:ind w:leftChars="0" w:firstLine="640" w:firstLineChars="200"/>
        <w:jc w:val="left"/>
        <w:textAlignment w:val="auto"/>
        <w:rPr>
          <w:rFonts w:hint="eastAsia" w:ascii="仿宋_GB2312" w:hAnsi="仿宋_GB2312" w:eastAsia="仿宋_GB2312" w:cs="仿宋_GB2312"/>
          <w:b/>
          <w:bCs/>
          <w:spacing w:val="1"/>
          <w:sz w:val="32"/>
          <w:szCs w:val="32"/>
          <w:highlight w:val="none"/>
          <w:lang w:val="en-US" w:eastAsia="zh-CN"/>
        </w:rPr>
      </w:pPr>
      <w:r>
        <w:rPr>
          <w:rFonts w:hint="eastAsia" w:ascii="仿宋_GB2312" w:hAnsi="仿宋_GB2312" w:eastAsia="仿宋_GB2312" w:cs="仿宋_GB2312"/>
          <w:sz w:val="32"/>
          <w:szCs w:val="32"/>
          <w:highlight w:val="none"/>
          <w:lang w:val="en-US" w:eastAsia="zh-CN"/>
          <w:woUserID w:val="2"/>
        </w:rPr>
        <w:t>3.</w:t>
      </w:r>
      <w:r>
        <w:rPr>
          <w:rFonts w:hint="eastAsia" w:ascii="仿宋_GB2312" w:hAnsi="仿宋_GB2312" w:eastAsia="仿宋_GB2312" w:cs="仿宋_GB2312"/>
          <w:snapToGrid w:val="0"/>
          <w:color w:val="000000"/>
          <w:kern w:val="2"/>
          <w:sz w:val="32"/>
          <w:szCs w:val="32"/>
          <w:lang w:val="en-US" w:eastAsia="zh-CN" w:bidi="ar"/>
          <w:woUserID w:val="1"/>
        </w:rPr>
        <w:t>擅自从事影响教育教学本职工作的兼职兼薪行为</w:t>
      </w:r>
      <w:r>
        <w:rPr>
          <w:rFonts w:hint="eastAsia" w:ascii="仿宋_GB2312" w:hAnsi="Calibri" w:eastAsia="仿宋_GB2312" w:cs="仿宋_GB2312"/>
          <w:snapToGrid w:val="0"/>
          <w:color w:val="000000"/>
          <w:kern w:val="2"/>
          <w:sz w:val="32"/>
          <w:szCs w:val="32"/>
          <w:lang w:val="en-US" w:eastAsia="zh" w:bidi="ar"/>
          <w:woUserID w:val="1"/>
        </w:rPr>
        <w:t>。</w:t>
      </w:r>
      <w:r>
        <w:rPr>
          <w:rStyle w:val="12"/>
          <w:rFonts w:hint="eastAsia" w:ascii="仿宋_GB2312" w:hAnsi="Calibri" w:eastAsia="仿宋_GB2312" w:cs="仿宋_GB2312"/>
          <w:snapToGrid w:val="0"/>
          <w:color w:val="000000"/>
          <w:kern w:val="2"/>
          <w:sz w:val="32"/>
          <w:szCs w:val="32"/>
          <w:lang w:val="en-US" w:eastAsia="zh" w:bidi="ar"/>
          <w:woUserID w:val="1"/>
        </w:rPr>
        <w:footnoteReference w:id="4"/>
      </w:r>
    </w:p>
    <w:p w14:paraId="03C56B43">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sz w:val="32"/>
          <w:szCs w:val="32"/>
          <w:highlight w:val="none"/>
          <w:lang w:eastAsia="zh" w:bidi="ar"/>
          <w:woUserID w:val="1"/>
        </w:rPr>
      </w:pPr>
      <w:r>
        <w:rPr>
          <w:rFonts w:hint="eastAsia" w:ascii="仿宋_GB2312" w:hAnsi="仿宋_GB2312" w:eastAsia="仿宋_GB2312" w:cs="仿宋_GB2312"/>
          <w:sz w:val="32"/>
          <w:szCs w:val="32"/>
          <w:highlight w:val="none"/>
          <w:lang w:val="en-US" w:eastAsia="zh-CN" w:bidi="ar"/>
          <w:woUserID w:val="2"/>
        </w:rPr>
        <w:t>4.</w:t>
      </w:r>
      <w:r>
        <w:rPr>
          <w:rFonts w:hint="eastAsia" w:ascii="仿宋_GB2312" w:hAnsi="仿宋_GB2312" w:eastAsia="仿宋_GB2312" w:cs="仿宋_GB2312"/>
          <w:sz w:val="32"/>
          <w:szCs w:val="32"/>
          <w:highlight w:val="none"/>
          <w:lang w:bidi="ar"/>
          <w:woUserID w:val="1"/>
        </w:rPr>
        <w:t>要求学生从事与教学、科研、社会服务</w:t>
      </w:r>
      <w:r>
        <w:rPr>
          <w:rFonts w:hint="eastAsia" w:ascii="仿宋_GB2312" w:hAnsi="仿宋_GB2312" w:eastAsia="仿宋_GB2312" w:cs="仿宋_GB2312"/>
          <w:sz w:val="32"/>
          <w:szCs w:val="32"/>
          <w:highlight w:val="none"/>
          <w:lang w:eastAsia="zh-CN" w:bidi="ar"/>
          <w:woUserID w:val="1"/>
        </w:rPr>
        <w:t>、</w:t>
      </w:r>
      <w:r>
        <w:rPr>
          <w:rFonts w:hint="eastAsia" w:ascii="仿宋_GB2312" w:hAnsi="仿宋_GB2312" w:eastAsia="仿宋_GB2312" w:cs="仿宋_GB2312"/>
          <w:sz w:val="32"/>
          <w:szCs w:val="32"/>
          <w:highlight w:val="none"/>
          <w:lang w:val="en-US" w:eastAsia="zh-CN" w:bidi="ar"/>
          <w:woUserID w:val="1"/>
        </w:rPr>
        <w:t>成长发展</w:t>
      </w:r>
      <w:r>
        <w:rPr>
          <w:rFonts w:hint="eastAsia" w:ascii="仿宋_GB2312" w:hAnsi="仿宋_GB2312" w:eastAsia="仿宋_GB2312" w:cs="仿宋_GB2312"/>
          <w:sz w:val="32"/>
          <w:szCs w:val="32"/>
          <w:highlight w:val="none"/>
          <w:lang w:bidi="ar"/>
          <w:woUserID w:val="1"/>
        </w:rPr>
        <w:t>无关的事宜。</w:t>
      </w:r>
      <w:r>
        <w:rPr>
          <w:rStyle w:val="12"/>
          <w:rFonts w:hint="eastAsia" w:ascii="仿宋_GB2312" w:hAnsi="仿宋_GB2312" w:eastAsia="仿宋_GB2312" w:cs="仿宋_GB2312"/>
          <w:sz w:val="32"/>
          <w:szCs w:val="32"/>
          <w:highlight w:val="none"/>
          <w:lang w:bidi="ar"/>
          <w:woUserID w:val="1"/>
        </w:rPr>
        <w:footnoteReference w:id="5"/>
      </w:r>
    </w:p>
    <w:p w14:paraId="0FDFAAAF">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sz w:val="32"/>
          <w:szCs w:val="32"/>
          <w:highlight w:val="none"/>
          <w:lang w:eastAsia="zh-CN" w:bidi="ar"/>
          <w:woUserID w:val="1"/>
        </w:rPr>
      </w:pPr>
      <w:r>
        <w:rPr>
          <w:rFonts w:hint="eastAsia" w:ascii="仿宋_GB2312" w:hAnsi="仿宋_GB2312" w:eastAsia="仿宋_GB2312" w:cs="仿宋_GB2312"/>
          <w:sz w:val="32"/>
          <w:szCs w:val="32"/>
          <w:highlight w:val="none"/>
          <w:lang w:val="en-US" w:eastAsia="zh-CN" w:bidi="ar"/>
          <w:woUserID w:val="2"/>
        </w:rPr>
        <w:t>5.</w:t>
      </w:r>
      <w:r>
        <w:rPr>
          <w:rFonts w:hint="eastAsia" w:ascii="仿宋_GB2312" w:hAnsi="仿宋_GB2312" w:eastAsia="仿宋_GB2312" w:cs="仿宋_GB2312"/>
          <w:sz w:val="32"/>
          <w:szCs w:val="32"/>
          <w:highlight w:val="none"/>
          <w:lang w:bidi="ar"/>
          <w:woUserID w:val="1"/>
        </w:rPr>
        <w:t>与学生发生不正当关系</w:t>
      </w:r>
      <w:r>
        <w:rPr>
          <w:rFonts w:hint="eastAsia" w:ascii="仿宋_GB2312" w:hAnsi="仿宋_GB2312" w:eastAsia="仿宋_GB2312" w:cs="仿宋_GB2312"/>
          <w:sz w:val="32"/>
          <w:szCs w:val="32"/>
          <w:highlight w:val="none"/>
          <w:lang w:eastAsia="zh" w:bidi="ar"/>
          <w:woUserID w:val="1"/>
        </w:rPr>
        <w:t>，</w:t>
      </w:r>
      <w:r>
        <w:rPr>
          <w:rFonts w:hint="eastAsia" w:ascii="仿宋_GB2312" w:hAnsi="仿宋_GB2312" w:eastAsia="仿宋_GB2312" w:cs="仿宋_GB2312"/>
          <w:sz w:val="32"/>
          <w:szCs w:val="32"/>
          <w:highlight w:val="none"/>
          <w:lang w:eastAsia="zh" w:bidi="ar"/>
          <w:woUserID w:val="2"/>
        </w:rPr>
        <w:t>任何形式的</w:t>
      </w:r>
      <w:r>
        <w:rPr>
          <w:rFonts w:hint="eastAsia" w:ascii="仿宋_GB2312" w:hAnsi="Calibri" w:eastAsia="仿宋_GB2312" w:cs="仿宋_GB2312"/>
          <w:snapToGrid w:val="0"/>
          <w:color w:val="000000"/>
          <w:kern w:val="2"/>
          <w:sz w:val="32"/>
          <w:szCs w:val="32"/>
          <w:lang w:val="en-US" w:eastAsia="zh-CN" w:bidi="ar"/>
          <w:woUserID w:val="1"/>
        </w:rPr>
        <w:t>猥亵、性骚扰行为</w:t>
      </w:r>
      <w:r>
        <w:rPr>
          <w:rFonts w:hint="eastAsia" w:ascii="仿宋_GB2312" w:hAnsi="仿宋_GB2312" w:eastAsia="仿宋_GB2312" w:cs="仿宋_GB2312"/>
          <w:sz w:val="32"/>
          <w:szCs w:val="32"/>
          <w:highlight w:val="none"/>
          <w:lang w:eastAsia="zh-CN" w:bidi="ar"/>
          <w:woUserID w:val="1"/>
        </w:rPr>
        <w:t>。</w:t>
      </w:r>
      <w:r>
        <w:rPr>
          <w:rStyle w:val="12"/>
          <w:rFonts w:hint="eastAsia" w:ascii="仿宋_GB2312" w:hAnsi="仿宋_GB2312" w:eastAsia="仿宋_GB2312" w:cs="仿宋_GB2312"/>
          <w:sz w:val="32"/>
          <w:szCs w:val="32"/>
          <w:highlight w:val="none"/>
          <w:lang w:eastAsia="zh-CN" w:bidi="ar"/>
          <w:woUserID w:val="1"/>
        </w:rPr>
        <w:footnoteReference w:id="6"/>
      </w:r>
    </w:p>
    <w:p w14:paraId="38E419BD">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sz w:val="32"/>
          <w:szCs w:val="32"/>
          <w:highlight w:val="none"/>
          <w:lang w:eastAsia="zh" w:bidi="ar"/>
          <w:woUserID w:val="1"/>
        </w:rPr>
      </w:pPr>
      <w:r>
        <w:rPr>
          <w:rFonts w:hint="eastAsia" w:ascii="仿宋_GB2312" w:hAnsi="仿宋_GB2312" w:eastAsia="仿宋_GB2312" w:cs="仿宋_GB2312"/>
          <w:sz w:val="32"/>
          <w:szCs w:val="32"/>
          <w:highlight w:val="none"/>
          <w:lang w:val="en-US" w:eastAsia="zh-CN" w:bidi="ar"/>
          <w:woUserID w:val="2"/>
        </w:rPr>
        <w:t>6.</w:t>
      </w:r>
      <w:r>
        <w:rPr>
          <w:rFonts w:hint="eastAsia" w:ascii="仿宋_GB2312" w:hAnsi="仿宋_GB2312" w:eastAsia="仿宋_GB2312" w:cs="仿宋_GB2312"/>
          <w:sz w:val="32"/>
          <w:szCs w:val="32"/>
          <w:highlight w:val="none"/>
          <w:lang w:eastAsia="zh" w:bidi="ar"/>
          <w:woUserID w:val="1"/>
        </w:rPr>
        <w:t>与本人指导或存在制约关系的学生发生恋爱关系</w:t>
      </w:r>
      <w:r>
        <w:rPr>
          <w:rFonts w:hint="eastAsia" w:ascii="仿宋_GB2312" w:hAnsi="仿宋_GB2312" w:eastAsia="仿宋_GB2312" w:cs="仿宋_GB2312"/>
          <w:sz w:val="32"/>
          <w:szCs w:val="32"/>
          <w:highlight w:val="none"/>
          <w:lang w:eastAsia="zh" w:bidi="ar"/>
          <w:woUserID w:val="2"/>
        </w:rPr>
        <w:t>。</w:t>
      </w:r>
    </w:p>
    <w:p w14:paraId="17D6C671">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snapToGrid w:val="0"/>
          <w:color w:val="000000"/>
          <w:kern w:val="0"/>
          <w:sz w:val="32"/>
          <w:szCs w:val="32"/>
          <w:highlight w:val="none"/>
          <w:lang w:val="en-US" w:eastAsia="zh-CN" w:bidi="ar"/>
          <w:woUserID w:val="1"/>
        </w:rPr>
      </w:pPr>
      <w:r>
        <w:rPr>
          <w:rFonts w:hint="eastAsia" w:ascii="仿宋_GB2312" w:hAnsi="仿宋_GB2312" w:eastAsia="仿宋_GB2312" w:cs="仿宋_GB2312"/>
          <w:snapToGrid w:val="0"/>
          <w:color w:val="000000"/>
          <w:kern w:val="0"/>
          <w:sz w:val="32"/>
          <w:szCs w:val="32"/>
          <w:highlight w:val="none"/>
          <w:lang w:val="en-US" w:eastAsia="zh-CN" w:bidi="ar"/>
          <w:woUserID w:val="1"/>
        </w:rPr>
        <w:t>7.</w:t>
      </w:r>
      <w:r>
        <w:rPr>
          <w:rFonts w:hint="eastAsia" w:ascii="仿宋_GB2312" w:hAnsi="仿宋_GB2312" w:eastAsia="仿宋_GB2312" w:cs="仿宋_GB2312"/>
          <w:snapToGrid w:val="0"/>
          <w:color w:val="000000"/>
          <w:kern w:val="0"/>
          <w:sz w:val="32"/>
          <w:szCs w:val="32"/>
          <w:highlight w:val="none"/>
          <w:lang w:val="en-US" w:eastAsia="zh" w:bidi="ar"/>
          <w:woUserID w:val="1"/>
        </w:rPr>
        <w:t>以歧视性、侮辱性、诽谤性言行侵害学生人格尊严</w:t>
      </w:r>
      <w:r>
        <w:rPr>
          <w:rFonts w:hint="eastAsia" w:ascii="仿宋_GB2312" w:hAnsi="仿宋_GB2312" w:eastAsia="仿宋_GB2312" w:cs="仿宋_GB2312"/>
          <w:snapToGrid w:val="0"/>
          <w:color w:val="000000"/>
          <w:kern w:val="0"/>
          <w:sz w:val="32"/>
          <w:szCs w:val="32"/>
          <w:highlight w:val="none"/>
          <w:lang w:val="en-US" w:eastAsia="zh-CN" w:bidi="ar"/>
          <w:woUserID w:val="1"/>
        </w:rPr>
        <w:t>。</w:t>
      </w:r>
    </w:p>
    <w:p w14:paraId="730C1BCA">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napToGrid w:val="0"/>
          <w:color w:val="000000"/>
          <w:kern w:val="0"/>
          <w:sz w:val="32"/>
          <w:szCs w:val="32"/>
          <w:highlight w:val="none"/>
          <w:lang w:val="en-US" w:eastAsia="zh" w:bidi="ar"/>
          <w:woUserID w:val="2"/>
        </w:rPr>
      </w:pPr>
      <w:r>
        <w:rPr>
          <w:rFonts w:hint="eastAsia" w:ascii="仿宋_GB2312" w:hAnsi="仿宋_GB2312" w:eastAsia="仿宋_GB2312" w:cs="仿宋_GB2312"/>
          <w:snapToGrid w:val="0"/>
          <w:color w:val="000000"/>
          <w:kern w:val="0"/>
          <w:sz w:val="32"/>
          <w:szCs w:val="32"/>
          <w:highlight w:val="none"/>
          <w:lang w:val="en-US" w:eastAsia="zh-CN" w:bidi="ar"/>
          <w:woUserID w:val="1"/>
        </w:rPr>
        <w:t>8.</w:t>
      </w:r>
      <w:r>
        <w:rPr>
          <w:rFonts w:hint="eastAsia" w:ascii="仿宋_GB2312" w:hAnsi="仿宋_GB2312" w:eastAsia="仿宋_GB2312" w:cs="仿宋_GB2312"/>
          <w:snapToGrid w:val="0"/>
          <w:color w:val="000000"/>
          <w:kern w:val="0"/>
          <w:sz w:val="32"/>
          <w:szCs w:val="32"/>
          <w:highlight w:val="none"/>
          <w:lang w:val="en-US" w:eastAsia="zh" w:bidi="ar"/>
          <w:woUserID w:val="1"/>
        </w:rPr>
        <w:t>威胁、虐待、</w:t>
      </w:r>
      <w:r>
        <w:rPr>
          <w:rFonts w:hint="eastAsia" w:ascii="仿宋_GB2312" w:hAnsi="仿宋_GB2312" w:eastAsia="仿宋_GB2312" w:cs="仿宋_GB2312"/>
          <w:snapToGrid w:val="0"/>
          <w:color w:val="000000"/>
          <w:kern w:val="0"/>
          <w:sz w:val="32"/>
          <w:szCs w:val="32"/>
          <w:highlight w:val="none"/>
          <w:lang w:val="en-US" w:eastAsia="zh" w:bidi="ar"/>
          <w:woUserID w:val="2"/>
        </w:rPr>
        <w:t>体罚、</w:t>
      </w:r>
      <w:r>
        <w:rPr>
          <w:rFonts w:hint="eastAsia" w:ascii="仿宋_GB2312" w:hAnsi="仿宋_GB2312" w:eastAsia="仿宋_GB2312" w:cs="仿宋_GB2312"/>
          <w:snapToGrid w:val="0"/>
          <w:color w:val="000000"/>
          <w:kern w:val="0"/>
          <w:sz w:val="32"/>
          <w:szCs w:val="32"/>
          <w:highlight w:val="none"/>
          <w:lang w:val="en-US" w:eastAsia="zh" w:bidi="ar"/>
          <w:woUserID w:val="1"/>
        </w:rPr>
        <w:t>打击报复学生，或对学生实施不当惩戒</w:t>
      </w:r>
      <w:r>
        <w:rPr>
          <w:rFonts w:hint="eastAsia" w:ascii="仿宋_GB2312" w:hAnsi="仿宋_GB2312" w:eastAsia="仿宋_GB2312" w:cs="仿宋_GB2312"/>
          <w:snapToGrid w:val="0"/>
          <w:color w:val="000000"/>
          <w:kern w:val="0"/>
          <w:sz w:val="32"/>
          <w:szCs w:val="32"/>
          <w:highlight w:val="none"/>
          <w:lang w:val="en-US" w:eastAsia="zh-CN" w:bidi="ar"/>
          <w:woUserID w:val="1"/>
        </w:rPr>
        <w:t>。</w:t>
      </w:r>
      <w:r>
        <w:rPr>
          <w:rFonts w:hint="eastAsia" w:ascii="仿宋_GB2312" w:hAnsi="仿宋_GB2312" w:eastAsia="仿宋_GB2312" w:cs="仿宋_GB2312"/>
          <w:snapToGrid w:val="0"/>
          <w:color w:val="000000"/>
          <w:kern w:val="0"/>
          <w:sz w:val="32"/>
          <w:szCs w:val="32"/>
          <w:highlight w:val="none"/>
          <w:lang w:val="en-US" w:eastAsia="zh" w:bidi="ar"/>
          <w:woUserID w:val="1"/>
        </w:rPr>
        <w:t xml:space="preserve"> </w:t>
      </w:r>
      <w:r>
        <w:rPr>
          <w:rFonts w:hint="eastAsia" w:ascii="仿宋_GB2312" w:hAnsi="仿宋_GB2312" w:eastAsia="仿宋_GB2312" w:cs="仿宋_GB2312"/>
          <w:snapToGrid w:val="0"/>
          <w:color w:val="000000"/>
          <w:kern w:val="0"/>
          <w:sz w:val="32"/>
          <w:szCs w:val="32"/>
          <w:highlight w:val="none"/>
          <w:lang w:val="en-US" w:eastAsia="zh" w:bidi="ar"/>
          <w:woUserID w:val="2"/>
        </w:rPr>
        <w:t xml:space="preserve"> </w:t>
      </w:r>
    </w:p>
    <w:p w14:paraId="74067E10">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snapToGrid w:val="0"/>
          <w:color w:val="000000"/>
          <w:kern w:val="0"/>
          <w:sz w:val="32"/>
          <w:szCs w:val="32"/>
          <w:highlight w:val="none"/>
          <w:lang w:val="en-US" w:eastAsia="zh-CN" w:bidi="ar"/>
          <w:woUserID w:val="2"/>
        </w:rPr>
      </w:pPr>
      <w:r>
        <w:rPr>
          <w:rFonts w:hint="eastAsia" w:ascii="仿宋_GB2312" w:hAnsi="仿宋_GB2312" w:eastAsia="仿宋_GB2312" w:cs="仿宋_GB2312"/>
          <w:b w:val="0"/>
          <w:bCs w:val="0"/>
          <w:snapToGrid w:val="0"/>
          <w:color w:val="000000"/>
          <w:kern w:val="0"/>
          <w:sz w:val="32"/>
          <w:szCs w:val="32"/>
          <w:highlight w:val="none"/>
          <w:lang w:val="en-US" w:eastAsia="zh-CN" w:bidi="ar"/>
          <w:woUserID w:val="2"/>
        </w:rPr>
        <w:t>9.</w:t>
      </w:r>
      <w:r>
        <w:rPr>
          <w:rFonts w:hint="eastAsia" w:ascii="仿宋_GB2312" w:hAnsi="仿宋_GB2312" w:eastAsia="仿宋_GB2312" w:cs="仿宋_GB2312"/>
          <w:b w:val="0"/>
          <w:bCs w:val="0"/>
          <w:snapToGrid w:val="0"/>
          <w:color w:val="000000"/>
          <w:kern w:val="0"/>
          <w:sz w:val="32"/>
          <w:szCs w:val="32"/>
          <w:highlight w:val="none"/>
          <w:lang w:val="en-US" w:eastAsia="zh" w:bidi="ar"/>
          <w:woUserID w:val="1"/>
        </w:rPr>
        <w:t>克扣学生的奖助学金、津贴、补贴</w:t>
      </w:r>
      <w:r>
        <w:rPr>
          <w:rFonts w:hint="eastAsia" w:ascii="仿宋_GB2312" w:hAnsi="仿宋_GB2312" w:eastAsia="仿宋_GB2312" w:cs="仿宋_GB2312"/>
          <w:snapToGrid w:val="0"/>
          <w:color w:val="000000"/>
          <w:kern w:val="0"/>
          <w:sz w:val="32"/>
          <w:szCs w:val="32"/>
          <w:highlight w:val="none"/>
          <w:lang w:val="en-US" w:eastAsia="zh" w:bidi="ar"/>
          <w:woUserID w:val="1"/>
        </w:rPr>
        <w:t>等</w:t>
      </w:r>
      <w:r>
        <w:rPr>
          <w:rFonts w:hint="eastAsia" w:ascii="仿宋_GB2312" w:hAnsi="仿宋_GB2312" w:eastAsia="仿宋_GB2312" w:cs="仿宋_GB2312"/>
          <w:snapToGrid w:val="0"/>
          <w:color w:val="000000"/>
          <w:kern w:val="0"/>
          <w:sz w:val="32"/>
          <w:szCs w:val="32"/>
          <w:highlight w:val="none"/>
          <w:lang w:val="en-US" w:eastAsia="zh-CN" w:bidi="ar"/>
          <w:woUserID w:val="2"/>
        </w:rPr>
        <w:t>。</w:t>
      </w:r>
    </w:p>
    <w:p w14:paraId="096CC52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leftChars="0" w:firstLine="615" w:firstLineChars="200"/>
        <w:textAlignment w:val="baseline"/>
        <w:rPr>
          <w:rFonts w:hint="eastAsia" w:ascii="仿宋_GB2312" w:hAnsi="仿宋_GB2312" w:eastAsia="仿宋_GB2312" w:cs="仿宋_GB2312"/>
          <w:b/>
          <w:bCs/>
          <w:snapToGrid w:val="0"/>
          <w:color w:val="auto"/>
          <w:kern w:val="0"/>
          <w:sz w:val="32"/>
          <w:szCs w:val="32"/>
          <w:highlight w:val="none"/>
          <w:lang w:val="en-US" w:eastAsia="zh" w:bidi="ar"/>
          <w:woUserID w:val="2"/>
        </w:rPr>
      </w:pPr>
      <w:r>
        <w:rPr>
          <w:rFonts w:hint="eastAsia" w:ascii="楷体_GB2312" w:hAnsi="楷体_GB2312" w:eastAsia="楷体_GB2312" w:cs="楷体_GB2312"/>
          <w:b/>
          <w:bCs/>
          <w:spacing w:val="-7"/>
          <w:sz w:val="32"/>
          <w:szCs w:val="32"/>
        </w:rPr>
        <w:t>第</w:t>
      </w:r>
      <w:r>
        <w:rPr>
          <w:rFonts w:hint="eastAsia" w:ascii="楷体_GB2312" w:hAnsi="楷体_GB2312" w:eastAsia="楷体_GB2312" w:cs="楷体_GB2312"/>
          <w:b/>
          <w:bCs/>
          <w:spacing w:val="-7"/>
          <w:sz w:val="32"/>
          <w:szCs w:val="32"/>
          <w:lang w:val="en-US" w:eastAsia="zh-CN"/>
        </w:rPr>
        <w:t>七</w:t>
      </w:r>
      <w:r>
        <w:rPr>
          <w:rFonts w:hint="eastAsia" w:ascii="楷体_GB2312" w:hAnsi="楷体_GB2312" w:eastAsia="楷体_GB2312" w:cs="楷体_GB2312"/>
          <w:b/>
          <w:bCs/>
          <w:spacing w:val="-7"/>
          <w:sz w:val="32"/>
          <w:szCs w:val="32"/>
        </w:rPr>
        <w:t>条</w:t>
      </w:r>
      <w:r>
        <w:rPr>
          <w:rFonts w:hint="eastAsia" w:ascii="楷体" w:hAnsi="楷体" w:eastAsia="楷体" w:cs="楷体"/>
          <w:spacing w:val="1"/>
          <w:sz w:val="32"/>
          <w:szCs w:val="32"/>
          <w:lang w:val="en-US" w:eastAsia="zh-CN"/>
        </w:rPr>
        <w:t xml:space="preserve"> </w:t>
      </w:r>
      <w:r>
        <w:rPr>
          <w:rFonts w:hint="eastAsia" w:ascii="仿宋_GB2312" w:hAnsi="仿宋_GB2312" w:eastAsia="仿宋_GB2312" w:cs="仿宋_GB2312"/>
          <w:b/>
          <w:bCs/>
          <w:snapToGrid w:val="0"/>
          <w:color w:val="auto"/>
          <w:spacing w:val="1"/>
          <w:kern w:val="0"/>
          <w:sz w:val="32"/>
          <w:szCs w:val="32"/>
          <w:highlight w:val="none"/>
          <w:lang w:val="en-US" w:eastAsia="zh-CN" w:bidi="ar-SA"/>
        </w:rPr>
        <w:t>教职工要</w:t>
      </w:r>
      <w:r>
        <w:rPr>
          <w:rFonts w:hint="eastAsia" w:ascii="仿宋_GB2312" w:hAnsi="仿宋_GB2312" w:eastAsia="仿宋_GB2312" w:cs="仿宋_GB2312"/>
          <w:b/>
          <w:bCs/>
          <w:snapToGrid w:val="0"/>
          <w:color w:val="auto"/>
          <w:spacing w:val="1"/>
          <w:kern w:val="0"/>
          <w:sz w:val="32"/>
          <w:szCs w:val="32"/>
          <w:highlight w:val="none"/>
          <w:lang w:val="en-US" w:eastAsia="zh" w:bidi="ar-SA"/>
          <w:woUserID w:val="2"/>
        </w:rPr>
        <w:t>遵守</w:t>
      </w:r>
      <w:r>
        <w:rPr>
          <w:rFonts w:hint="eastAsia" w:ascii="仿宋_GB2312" w:hAnsi="仿宋_GB2312" w:eastAsia="仿宋_GB2312" w:cs="仿宋_GB2312"/>
          <w:b/>
          <w:bCs/>
          <w:snapToGrid w:val="0"/>
          <w:color w:val="auto"/>
          <w:spacing w:val="1"/>
          <w:kern w:val="0"/>
          <w:sz w:val="32"/>
          <w:szCs w:val="32"/>
          <w:highlight w:val="none"/>
          <w:lang w:val="en-US" w:eastAsia="zh-CN" w:bidi="ar-SA"/>
        </w:rPr>
        <w:t>学术规范、</w:t>
      </w:r>
      <w:r>
        <w:rPr>
          <w:rFonts w:hint="eastAsia" w:ascii="仿宋_GB2312" w:hAnsi="仿宋_GB2312" w:eastAsia="仿宋_GB2312" w:cs="仿宋_GB2312"/>
          <w:b/>
          <w:bCs/>
          <w:snapToGrid w:val="0"/>
          <w:color w:val="auto"/>
          <w:spacing w:val="1"/>
          <w:kern w:val="0"/>
          <w:sz w:val="32"/>
          <w:szCs w:val="32"/>
          <w:highlight w:val="none"/>
          <w:lang w:val="en-US" w:eastAsia="zh" w:bidi="ar-SA"/>
          <w:woUserID w:val="2"/>
        </w:rPr>
        <w:t>秉持</w:t>
      </w:r>
      <w:r>
        <w:rPr>
          <w:rFonts w:hint="eastAsia" w:ascii="仿宋_GB2312" w:hAnsi="仿宋_GB2312" w:eastAsia="仿宋_GB2312" w:cs="仿宋_GB2312"/>
          <w:b/>
          <w:bCs/>
          <w:snapToGrid w:val="0"/>
          <w:color w:val="auto"/>
          <w:spacing w:val="1"/>
          <w:kern w:val="0"/>
          <w:sz w:val="32"/>
          <w:szCs w:val="32"/>
          <w:highlight w:val="none"/>
          <w:lang w:val="en-US" w:eastAsia="zh-CN" w:bidi="ar-SA"/>
        </w:rPr>
        <w:t>公平诚信，不得有以下行为：</w:t>
      </w:r>
    </w:p>
    <w:p w14:paraId="24AA57AA">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sz w:val="32"/>
          <w:szCs w:val="32"/>
          <w:highlight w:val="none"/>
          <w:lang w:eastAsia="zh-CN"/>
          <w:woUserID w:val="2"/>
        </w:rPr>
      </w:pPr>
      <w:r>
        <w:rPr>
          <w:rFonts w:hint="eastAsia" w:ascii="仿宋_GB2312" w:hAnsi="仿宋_GB2312" w:eastAsia="仿宋_GB2312" w:cs="仿宋_GB2312"/>
          <w:snapToGrid w:val="0"/>
          <w:color w:val="000000"/>
          <w:kern w:val="0"/>
          <w:sz w:val="32"/>
          <w:szCs w:val="32"/>
          <w:highlight w:val="none"/>
          <w:lang w:val="en-US" w:eastAsia="zh-CN" w:bidi="ar"/>
          <w:woUserID w:val="2"/>
        </w:rPr>
        <w:t>1</w:t>
      </w:r>
      <w:r>
        <w:rPr>
          <w:rFonts w:hint="eastAsia" w:ascii="仿宋_GB2312" w:hAnsi="仿宋_GB2312" w:eastAsia="仿宋_GB2312" w:cs="仿宋_GB2312"/>
          <w:snapToGrid w:val="0"/>
          <w:color w:val="000000"/>
          <w:kern w:val="0"/>
          <w:sz w:val="32"/>
          <w:szCs w:val="32"/>
          <w:highlight w:val="none"/>
          <w:lang w:val="en-US" w:eastAsia="zh" w:bidi="ar"/>
          <w:woUserID w:val="2"/>
        </w:rPr>
        <w:t>.</w:t>
      </w:r>
      <w:r>
        <w:rPr>
          <w:rFonts w:hint="eastAsia" w:ascii="仿宋_GB2312" w:hAnsi="Calibri" w:eastAsia="仿宋_GB2312" w:cs="仿宋_GB2312"/>
          <w:snapToGrid w:val="0"/>
          <w:color w:val="000000"/>
          <w:kern w:val="2"/>
          <w:sz w:val="32"/>
          <w:szCs w:val="32"/>
          <w:lang w:val="en-US" w:eastAsia="zh-CN" w:bidi="ar"/>
          <w:woUserID w:val="2"/>
        </w:rPr>
        <w:t>在科研工作中弄虚作假</w:t>
      </w:r>
      <w:r>
        <w:rPr>
          <w:rFonts w:hint="eastAsia" w:ascii="仿宋_GB2312" w:hAnsi="Calibri" w:eastAsia="仿宋_GB2312" w:cs="仿宋_GB2312"/>
          <w:snapToGrid w:val="0"/>
          <w:color w:val="000000"/>
          <w:kern w:val="2"/>
          <w:sz w:val="32"/>
          <w:szCs w:val="32"/>
          <w:lang w:val="en-US" w:eastAsia="zh" w:bidi="ar"/>
          <w:woUserID w:val="2"/>
        </w:rPr>
        <w:t>，</w:t>
      </w:r>
      <w:r>
        <w:rPr>
          <w:rFonts w:hint="eastAsia" w:ascii="仿宋_GB2312" w:hAnsi="仿宋_GB2312" w:eastAsia="仿宋_GB2312" w:cs="仿宋_GB2312"/>
          <w:sz w:val="32"/>
          <w:szCs w:val="32"/>
          <w:highlight w:val="none"/>
          <w:woUserID w:val="2"/>
        </w:rPr>
        <w:t>抄袭剽窃、篡改侵吞他人学术成果</w:t>
      </w:r>
      <w:r>
        <w:rPr>
          <w:rFonts w:hint="eastAsia" w:ascii="仿宋_GB2312" w:hAnsi="仿宋_GB2312" w:eastAsia="仿宋_GB2312" w:cs="仿宋_GB2312"/>
          <w:sz w:val="32"/>
          <w:szCs w:val="32"/>
          <w:highlight w:val="none"/>
          <w:lang w:eastAsia="zh-CN"/>
          <w:woUserID w:val="2"/>
        </w:rPr>
        <w:t>；</w:t>
      </w:r>
      <w:r>
        <w:rPr>
          <w:rFonts w:hint="eastAsia" w:ascii="仿宋_GB2312" w:hAnsi="仿宋_GB2312" w:eastAsia="仿宋_GB2312" w:cs="仿宋_GB2312"/>
          <w:sz w:val="32"/>
          <w:szCs w:val="32"/>
          <w:highlight w:val="none"/>
          <w:lang w:eastAsia="zh"/>
          <w:woUserID w:val="2"/>
        </w:rPr>
        <w:t>编造研究过程，</w:t>
      </w:r>
      <w:r>
        <w:rPr>
          <w:rFonts w:hint="eastAsia" w:ascii="仿宋_GB2312" w:hAnsi="仿宋_GB2312" w:eastAsia="仿宋_GB2312" w:cs="仿宋_GB2312"/>
          <w:sz w:val="32"/>
          <w:szCs w:val="32"/>
          <w:highlight w:val="none"/>
          <w:lang w:val="en-US" w:eastAsia="zh-CN" w:bidi="ar"/>
          <w:woUserID w:val="2"/>
        </w:rPr>
        <w:t>伪造</w:t>
      </w:r>
      <w:r>
        <w:rPr>
          <w:rFonts w:hint="eastAsia" w:ascii="仿宋_GB2312" w:hAnsi="仿宋_GB2312" w:eastAsia="仿宋_GB2312" w:cs="仿宋_GB2312"/>
          <w:sz w:val="32"/>
          <w:szCs w:val="32"/>
          <w:highlight w:val="none"/>
          <w:lang w:val="en-US" w:eastAsia="zh" w:bidi="ar"/>
          <w:woUserID w:val="2"/>
        </w:rPr>
        <w:t>研究成果、</w:t>
      </w:r>
      <w:r>
        <w:rPr>
          <w:rFonts w:hint="eastAsia" w:ascii="仿宋_GB2312" w:hAnsi="仿宋_GB2312" w:eastAsia="仿宋_GB2312" w:cs="仿宋_GB2312"/>
          <w:snapToGrid w:val="0"/>
          <w:color w:val="000000"/>
          <w:kern w:val="0"/>
          <w:sz w:val="32"/>
          <w:szCs w:val="32"/>
          <w:highlight w:val="none"/>
          <w:lang w:val="en-US" w:eastAsia="zh" w:bidi="ar"/>
          <w:woUserID w:val="2"/>
        </w:rPr>
        <w:t>买卖研究数据等</w:t>
      </w:r>
      <w:r>
        <w:rPr>
          <w:rFonts w:hint="eastAsia" w:ascii="仿宋_GB2312" w:hAnsi="仿宋_GB2312" w:eastAsia="仿宋_GB2312" w:cs="仿宋_GB2312"/>
          <w:snapToGrid w:val="0"/>
          <w:color w:val="000000"/>
          <w:kern w:val="0"/>
          <w:sz w:val="32"/>
          <w:szCs w:val="32"/>
          <w:highlight w:val="none"/>
          <w:lang w:val="en-US" w:eastAsia="zh-CN" w:bidi="ar"/>
          <w:woUserID w:val="2"/>
        </w:rPr>
        <w:t>。</w:t>
      </w:r>
    </w:p>
    <w:p w14:paraId="5C53BBF3">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lang w:eastAsia="zh" w:bidi="ar"/>
          <w:woUserID w:val="2"/>
        </w:rPr>
      </w:pPr>
      <w:r>
        <w:rPr>
          <w:rFonts w:hint="eastAsia" w:ascii="仿宋_GB2312" w:hAnsi="仿宋_GB2312" w:eastAsia="仿宋_GB2312" w:cs="仿宋_GB2312"/>
          <w:i w:val="0"/>
          <w:iCs w:val="0"/>
          <w:caps w:val="0"/>
          <w:snapToGrid w:val="0"/>
          <w:color w:val="000000"/>
          <w:spacing w:val="0"/>
          <w:kern w:val="0"/>
          <w:sz w:val="32"/>
          <w:szCs w:val="32"/>
          <w:highlight w:val="none"/>
          <w:shd w:val="clear" w:fill="auto"/>
          <w:lang w:val="en-US" w:eastAsia="zh-CN" w:bidi="ar"/>
          <w:woUserID w:val="2"/>
        </w:rPr>
        <w:t>2</w:t>
      </w:r>
      <w:r>
        <w:rPr>
          <w:rFonts w:hint="eastAsia" w:ascii="仿宋_GB2312" w:hAnsi="仿宋_GB2312" w:eastAsia="仿宋_GB2312" w:cs="仿宋_GB2312"/>
          <w:i w:val="0"/>
          <w:iCs w:val="0"/>
          <w:caps w:val="0"/>
          <w:snapToGrid w:val="0"/>
          <w:color w:val="000000"/>
          <w:spacing w:val="0"/>
          <w:kern w:val="0"/>
          <w:sz w:val="32"/>
          <w:szCs w:val="32"/>
          <w:highlight w:val="none"/>
          <w:shd w:val="clear" w:fill="auto"/>
          <w:lang w:val="en-US" w:eastAsia="zh" w:bidi="ar"/>
          <w:woUserID w:val="2"/>
        </w:rPr>
        <w:t>.伪造或篡改学术经历、学术成果、所获荣誉、专家鉴定或其他证明材料</w:t>
      </w:r>
      <w:r>
        <w:rPr>
          <w:rFonts w:hint="eastAsia" w:ascii="仿宋_GB2312" w:hAnsi="仿宋_GB2312" w:eastAsia="仿宋_GB2312" w:cs="仿宋_GB2312"/>
          <w:i w:val="0"/>
          <w:iCs w:val="0"/>
          <w:caps w:val="0"/>
          <w:snapToGrid w:val="0"/>
          <w:color w:val="000000"/>
          <w:spacing w:val="0"/>
          <w:kern w:val="0"/>
          <w:sz w:val="32"/>
          <w:szCs w:val="32"/>
          <w:highlight w:val="none"/>
          <w:shd w:val="clear" w:fill="auto"/>
          <w:lang w:val="en-US" w:eastAsia="zh-CN" w:bidi="ar"/>
          <w:woUserID w:val="2"/>
        </w:rPr>
        <w:t>。</w:t>
      </w:r>
      <w:r>
        <w:rPr>
          <w:rFonts w:hint="eastAsia" w:ascii="仿宋_GB2312" w:hAnsi="仿宋_GB2312" w:eastAsia="仿宋_GB2312" w:cs="仿宋_GB2312"/>
          <w:snapToGrid w:val="0"/>
          <w:color w:val="000000"/>
          <w:kern w:val="0"/>
          <w:sz w:val="32"/>
          <w:szCs w:val="32"/>
          <w:highlight w:val="none"/>
          <w:lang w:val="en-US" w:eastAsia="zh" w:bidi="ar"/>
          <w:woUserID w:val="2"/>
        </w:rPr>
        <w:t xml:space="preserve"> </w:t>
      </w:r>
    </w:p>
    <w:p w14:paraId="1A0C8BC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snapToGrid w:val="0"/>
          <w:color w:val="000000"/>
          <w:kern w:val="0"/>
          <w:sz w:val="32"/>
          <w:szCs w:val="32"/>
          <w:highlight w:val="none"/>
          <w:lang w:val="en-US" w:eastAsia="zh-CN" w:bidi="ar"/>
          <w:woUserID w:val="2"/>
        </w:rPr>
      </w:pPr>
      <w:r>
        <w:rPr>
          <w:rFonts w:hint="eastAsia" w:ascii="仿宋_GB2312" w:hAnsi="仿宋_GB2312" w:eastAsia="仿宋_GB2312" w:cs="仿宋_GB2312"/>
          <w:sz w:val="32"/>
          <w:szCs w:val="32"/>
          <w:highlight w:val="none"/>
          <w:lang w:val="en-US" w:eastAsia="zh-CN" w:bidi="ar"/>
          <w:woUserID w:val="2"/>
        </w:rPr>
        <w:t>3</w:t>
      </w:r>
      <w:r>
        <w:rPr>
          <w:rFonts w:hint="eastAsia" w:ascii="仿宋_GB2312" w:hAnsi="仿宋_GB2312" w:eastAsia="仿宋_GB2312" w:cs="仿宋_GB2312"/>
          <w:sz w:val="32"/>
          <w:szCs w:val="32"/>
          <w:highlight w:val="none"/>
          <w:lang w:val="en-US" w:eastAsia="zh" w:bidi="ar"/>
          <w:woUserID w:val="2"/>
        </w:rPr>
        <w:t>.</w:t>
      </w:r>
      <w:r>
        <w:rPr>
          <w:rFonts w:hint="eastAsia" w:ascii="仿宋_GB2312" w:hAnsi="仿宋_GB2312" w:eastAsia="仿宋_GB2312" w:cs="仿宋_GB2312"/>
          <w:snapToGrid w:val="0"/>
          <w:color w:val="000000"/>
          <w:kern w:val="0"/>
          <w:sz w:val="32"/>
          <w:szCs w:val="32"/>
          <w:highlight w:val="none"/>
          <w:lang w:val="en-US" w:eastAsia="zh" w:bidi="ar"/>
          <w:woUserID w:val="2"/>
        </w:rPr>
        <w:t>买卖、代写、代投论文或项目申报验收材料</w:t>
      </w:r>
      <w:r>
        <w:rPr>
          <w:rFonts w:hint="eastAsia" w:ascii="仿宋_GB2312" w:hAnsi="仿宋_GB2312" w:eastAsia="仿宋_GB2312" w:cs="仿宋_GB2312"/>
          <w:snapToGrid w:val="0"/>
          <w:color w:val="000000"/>
          <w:kern w:val="0"/>
          <w:sz w:val="32"/>
          <w:szCs w:val="32"/>
          <w:highlight w:val="none"/>
          <w:lang w:val="en-US" w:eastAsia="zh-CN" w:bidi="ar"/>
          <w:woUserID w:val="2"/>
        </w:rPr>
        <w:t>，</w:t>
      </w:r>
      <w:r>
        <w:rPr>
          <w:rFonts w:hint="eastAsia" w:ascii="仿宋_GB2312" w:hAnsi="仿宋_GB2312" w:eastAsia="仿宋_GB2312" w:cs="仿宋_GB2312"/>
          <w:sz w:val="32"/>
          <w:szCs w:val="32"/>
          <w:highlight w:val="none"/>
          <w:lang w:val="en-US" w:eastAsia="zh-CN" w:bidi="ar"/>
          <w:woUserID w:val="2"/>
        </w:rPr>
        <w:t>不当署名</w:t>
      </w:r>
      <w:r>
        <w:rPr>
          <w:rFonts w:hint="eastAsia" w:ascii="仿宋_GB2312" w:hAnsi="仿宋_GB2312" w:eastAsia="仿宋_GB2312" w:cs="仿宋_GB2312"/>
          <w:sz w:val="32"/>
          <w:szCs w:val="32"/>
          <w:highlight w:val="none"/>
          <w:lang w:val="en-US" w:eastAsia="zh" w:bidi="ar"/>
          <w:woUserID w:val="2"/>
        </w:rPr>
        <w:t>、一稿多投</w:t>
      </w:r>
      <w:r>
        <w:rPr>
          <w:rFonts w:hint="eastAsia" w:ascii="仿宋_GB2312" w:hAnsi="仿宋_GB2312" w:eastAsia="仿宋_GB2312" w:cs="仿宋_GB2312"/>
          <w:snapToGrid w:val="0"/>
          <w:color w:val="000000"/>
          <w:kern w:val="0"/>
          <w:sz w:val="32"/>
          <w:szCs w:val="32"/>
          <w:highlight w:val="none"/>
          <w:lang w:val="en-US" w:eastAsia="zh" w:bidi="ar"/>
          <w:woUserID w:val="2"/>
        </w:rPr>
        <w:t>等</w:t>
      </w:r>
      <w:r>
        <w:rPr>
          <w:rFonts w:hint="eastAsia" w:ascii="仿宋_GB2312" w:hAnsi="仿宋_GB2312" w:eastAsia="仿宋_GB2312" w:cs="仿宋_GB2312"/>
          <w:snapToGrid w:val="0"/>
          <w:color w:val="000000"/>
          <w:kern w:val="0"/>
          <w:sz w:val="32"/>
          <w:szCs w:val="32"/>
          <w:highlight w:val="none"/>
          <w:lang w:val="en-US" w:eastAsia="zh-CN" w:bidi="ar"/>
          <w:woUserID w:val="2"/>
        </w:rPr>
        <w:t>。</w:t>
      </w:r>
    </w:p>
    <w:p w14:paraId="6CF2D38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Style w:val="12"/>
          <w:rFonts w:hint="eastAsia" w:ascii="仿宋_GB2312" w:hAnsi="仿宋_GB2312" w:eastAsia="仿宋_GB2312" w:cs="仿宋_GB2312"/>
          <w:sz w:val="32"/>
          <w:szCs w:val="32"/>
          <w:highlight w:val="none"/>
          <w:lang w:eastAsia="zh-CN" w:bidi="ar"/>
          <w:woUserID w:val="1"/>
        </w:rPr>
      </w:pPr>
      <w:r>
        <w:rPr>
          <w:rFonts w:hint="eastAsia" w:ascii="仿宋_GB2312" w:hAnsi="仿宋_GB2312" w:eastAsia="仿宋_GB2312" w:cs="仿宋_GB2312"/>
          <w:i w:val="0"/>
          <w:iCs w:val="0"/>
          <w:caps w:val="0"/>
          <w:spacing w:val="0"/>
          <w:sz w:val="32"/>
          <w:szCs w:val="32"/>
          <w:highlight w:val="none"/>
          <w:shd w:val="clear" w:fill="auto"/>
          <w:lang w:val="en-US" w:eastAsia="zh-CN" w:bidi="ar"/>
          <w:woUserID w:val="2"/>
        </w:rPr>
        <w:t>4</w:t>
      </w:r>
      <w:r>
        <w:rPr>
          <w:rFonts w:hint="eastAsia" w:ascii="仿宋_GB2312" w:hAnsi="仿宋_GB2312" w:eastAsia="仿宋_GB2312" w:cs="仿宋_GB2312"/>
          <w:i w:val="0"/>
          <w:iCs w:val="0"/>
          <w:caps w:val="0"/>
          <w:spacing w:val="0"/>
          <w:sz w:val="32"/>
          <w:szCs w:val="32"/>
          <w:highlight w:val="none"/>
          <w:shd w:val="clear" w:fill="auto"/>
          <w:lang w:val="en-US" w:eastAsia="zh" w:bidi="ar"/>
          <w:woUserID w:val="2"/>
        </w:rPr>
        <w:t>.</w:t>
      </w:r>
      <w:r>
        <w:rPr>
          <w:rFonts w:hint="eastAsia" w:ascii="仿宋_GB2312" w:hAnsi="仿宋_GB2312" w:eastAsia="仿宋_GB2312" w:cs="仿宋_GB2312"/>
          <w:sz w:val="32"/>
          <w:szCs w:val="32"/>
          <w:highlight w:val="none"/>
          <w:lang w:eastAsia="zh" w:bidi="ar"/>
          <w:woUserID w:val="2"/>
        </w:rPr>
        <w:t>滥用学术资源和学术影响、</w:t>
      </w:r>
      <w:r>
        <w:rPr>
          <w:rFonts w:hint="eastAsia" w:ascii="仿宋_GB2312" w:hAnsi="仿宋_GB2312" w:eastAsia="仿宋_GB2312" w:cs="仿宋_GB2312"/>
          <w:sz w:val="32"/>
          <w:szCs w:val="32"/>
          <w:highlight w:val="none"/>
          <w:lang w:val="en-US" w:eastAsia="zh" w:bidi="ar"/>
          <w:woUserID w:val="2"/>
        </w:rPr>
        <w:t>垄断学术话语权，损害学生学术科研权益、违规占用学生学术科研成果。</w:t>
      </w:r>
      <w:r>
        <w:rPr>
          <w:rStyle w:val="12"/>
          <w:rFonts w:hint="eastAsia" w:ascii="仿宋_GB2312" w:hAnsi="仿宋_GB2312" w:eastAsia="仿宋_GB2312" w:cs="仿宋_GB2312"/>
          <w:sz w:val="32"/>
          <w:szCs w:val="32"/>
          <w:highlight w:val="none"/>
          <w:lang w:val="en-US" w:eastAsia="zh" w:bidi="ar"/>
          <w:woUserID w:val="1"/>
        </w:rPr>
        <w:footnoteReference w:id="7"/>
      </w:r>
    </w:p>
    <w:p w14:paraId="7E81B19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sz w:val="32"/>
          <w:szCs w:val="32"/>
          <w:highlight w:val="none"/>
          <w:lang w:eastAsia="zh-CN"/>
          <w:woUserID w:val="2"/>
        </w:rPr>
      </w:pPr>
      <w:r>
        <w:rPr>
          <w:rFonts w:hint="eastAsia" w:ascii="仿宋_GB2312" w:hAnsi="仿宋_GB2312" w:eastAsia="仿宋_GB2312" w:cs="仿宋_GB2312"/>
          <w:i w:val="0"/>
          <w:iCs w:val="0"/>
          <w:caps w:val="0"/>
          <w:spacing w:val="0"/>
          <w:sz w:val="32"/>
          <w:szCs w:val="32"/>
          <w:highlight w:val="none"/>
          <w:shd w:val="clear"/>
          <w:lang w:val="en-US" w:eastAsia="zh-CN"/>
          <w:woUserID w:val="2"/>
        </w:rPr>
        <w:t>5</w:t>
      </w:r>
      <w:r>
        <w:rPr>
          <w:rFonts w:hint="eastAsia" w:ascii="仿宋_GB2312" w:hAnsi="仿宋_GB2312" w:eastAsia="仿宋_GB2312" w:cs="仿宋_GB2312"/>
          <w:i w:val="0"/>
          <w:iCs w:val="0"/>
          <w:caps w:val="0"/>
          <w:spacing w:val="0"/>
          <w:sz w:val="32"/>
          <w:szCs w:val="32"/>
          <w:highlight w:val="none"/>
          <w:shd w:val="clear"/>
          <w:lang w:eastAsia="zh"/>
          <w:woUserID w:val="2"/>
        </w:rPr>
        <w:t>.</w:t>
      </w:r>
      <w:r>
        <w:rPr>
          <w:rFonts w:hint="eastAsia" w:ascii="仿宋_GB2312" w:hAnsi="仿宋_GB2312" w:eastAsia="仿宋_GB2312" w:cs="仿宋_GB2312"/>
          <w:sz w:val="32"/>
          <w:szCs w:val="32"/>
          <w:highlight w:val="none"/>
          <w:lang w:eastAsia="zh"/>
          <w:woUserID w:val="3"/>
        </w:rPr>
        <w:t>违规套取</w:t>
      </w:r>
      <w:r>
        <w:rPr>
          <w:rFonts w:hint="eastAsia" w:ascii="仿宋_GB2312" w:hAnsi="仿宋_GB2312" w:eastAsia="仿宋_GB2312" w:cs="仿宋_GB2312"/>
          <w:sz w:val="32"/>
          <w:szCs w:val="32"/>
          <w:highlight w:val="none"/>
          <w:lang w:eastAsia="zh"/>
          <w:woUserID w:val="2"/>
        </w:rPr>
        <w:t>、使用</w:t>
      </w:r>
      <w:r>
        <w:rPr>
          <w:rFonts w:hint="eastAsia" w:ascii="仿宋_GB2312" w:hAnsi="仿宋_GB2312" w:eastAsia="仿宋_GB2312" w:cs="仿宋_GB2312"/>
          <w:sz w:val="32"/>
          <w:szCs w:val="32"/>
          <w:highlight w:val="none"/>
          <w:lang w:eastAsia="zh"/>
          <w:woUserID w:val="3"/>
        </w:rPr>
        <w:t>科研经费</w:t>
      </w:r>
      <w:r>
        <w:rPr>
          <w:rFonts w:hint="eastAsia" w:ascii="仿宋_GB2312" w:hAnsi="仿宋_GB2312" w:eastAsia="仿宋_GB2312" w:cs="仿宋_GB2312"/>
          <w:sz w:val="32"/>
          <w:szCs w:val="32"/>
          <w:highlight w:val="none"/>
          <w:lang w:eastAsia="zh"/>
          <w:woUserID w:val="2"/>
        </w:rPr>
        <w:t>，</w:t>
      </w:r>
      <w:r>
        <w:rPr>
          <w:rStyle w:val="10"/>
          <w:rFonts w:hint="eastAsia" w:ascii="仿宋_GB2312" w:hAnsi="仿宋_GB2312" w:eastAsia="仿宋_GB2312" w:cs="仿宋_GB2312"/>
          <w:i w:val="0"/>
          <w:iCs w:val="0"/>
          <w:caps w:val="0"/>
          <w:spacing w:val="0"/>
          <w:sz w:val="32"/>
          <w:szCs w:val="32"/>
          <w:highlight w:val="none"/>
          <w:shd w:val="clear" w:fill="FFFFFF"/>
          <w:lang w:eastAsia="zh"/>
          <w:woUserID w:val="3"/>
        </w:rPr>
        <w:t>以学生名义虚报、冒领、挪用、侵占科研经费</w:t>
      </w:r>
      <w:r>
        <w:rPr>
          <w:rFonts w:hint="eastAsia" w:ascii="仿宋_GB2312" w:hAnsi="仿宋_GB2312" w:eastAsia="仿宋_GB2312" w:cs="仿宋_GB2312"/>
          <w:i w:val="0"/>
          <w:iCs w:val="0"/>
          <w:caps w:val="0"/>
          <w:spacing w:val="0"/>
          <w:sz w:val="32"/>
          <w:szCs w:val="32"/>
          <w:highlight w:val="none"/>
          <w:shd w:val="clear"/>
          <w:lang w:eastAsia="zh-CN"/>
          <w:woUserID w:val="2"/>
        </w:rPr>
        <w:t>。</w:t>
      </w:r>
    </w:p>
    <w:p w14:paraId="2F54A6A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leftChars="0" w:firstLine="615" w:firstLineChars="200"/>
        <w:textAlignment w:val="baseline"/>
        <w:rPr>
          <w:rFonts w:hint="eastAsia" w:ascii="仿宋_GB2312" w:hAnsi="Calibri" w:eastAsia="仿宋_GB2312" w:cs="仿宋_GB2312"/>
          <w:snapToGrid w:val="0"/>
          <w:color w:val="000000"/>
          <w:kern w:val="2"/>
          <w:sz w:val="32"/>
          <w:szCs w:val="32"/>
          <w:lang w:val="en-US" w:eastAsia="zh" w:bidi="ar"/>
          <w:woUserID w:val="2"/>
        </w:rPr>
      </w:pPr>
      <w:r>
        <w:rPr>
          <w:rFonts w:hint="eastAsia" w:ascii="楷体_GB2312" w:hAnsi="楷体_GB2312" w:eastAsia="楷体_GB2312" w:cs="楷体_GB2312"/>
          <w:b/>
          <w:bCs/>
          <w:spacing w:val="-7"/>
          <w:sz w:val="32"/>
          <w:szCs w:val="32"/>
        </w:rPr>
        <w:t>第</w:t>
      </w:r>
      <w:r>
        <w:rPr>
          <w:rFonts w:hint="eastAsia" w:ascii="楷体_GB2312" w:hAnsi="楷体_GB2312" w:eastAsia="楷体_GB2312" w:cs="楷体_GB2312"/>
          <w:b/>
          <w:bCs/>
          <w:spacing w:val="-7"/>
          <w:sz w:val="32"/>
          <w:szCs w:val="32"/>
          <w:lang w:val="en-US" w:eastAsia="zh-CN"/>
        </w:rPr>
        <w:t>八</w:t>
      </w:r>
      <w:r>
        <w:rPr>
          <w:rFonts w:hint="eastAsia" w:ascii="楷体_GB2312" w:hAnsi="楷体_GB2312" w:eastAsia="楷体_GB2312" w:cs="楷体_GB2312"/>
          <w:b/>
          <w:bCs/>
          <w:spacing w:val="-7"/>
          <w:sz w:val="32"/>
          <w:szCs w:val="32"/>
        </w:rPr>
        <w:t>条</w:t>
      </w:r>
      <w:r>
        <w:rPr>
          <w:rFonts w:hint="eastAsia" w:ascii="楷体" w:hAnsi="楷体" w:eastAsia="楷体" w:cs="楷体"/>
          <w:spacing w:val="1"/>
          <w:sz w:val="32"/>
          <w:szCs w:val="32"/>
          <w:lang w:val="en-US" w:eastAsia="zh-CN"/>
        </w:rPr>
        <w:t xml:space="preserve"> </w:t>
      </w:r>
      <w:r>
        <w:rPr>
          <w:rFonts w:hint="eastAsia" w:ascii="仿宋_GB2312" w:hAnsi="仿宋_GB2312" w:eastAsia="仿宋_GB2312" w:cs="仿宋_GB2312"/>
          <w:b/>
          <w:bCs/>
          <w:snapToGrid w:val="0"/>
          <w:color w:val="auto"/>
          <w:spacing w:val="1"/>
          <w:kern w:val="0"/>
          <w:sz w:val="32"/>
          <w:szCs w:val="32"/>
          <w:highlight w:val="none"/>
          <w:lang w:val="en-US" w:eastAsia="zh-CN" w:bidi="ar-SA"/>
        </w:rPr>
        <w:t>教职工要坚持廉洁自律、自觉维护学校声誉利益，不得有以下行为：</w:t>
      </w:r>
    </w:p>
    <w:p w14:paraId="5906884D">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left="0" w:leftChars="0" w:firstLine="0" w:firstLineChars="0"/>
        <w:textAlignment w:val="auto"/>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 w:bidi="ar"/>
          <w:woUserID w:val="2"/>
        </w:rPr>
        <w:t xml:space="preserve">    1.</w:t>
      </w:r>
      <w:r>
        <w:rPr>
          <w:rFonts w:hint="eastAsia" w:ascii="仿宋_GB2312" w:hAnsi="仿宋_GB2312" w:eastAsia="仿宋_GB2312" w:cs="仿宋_GB2312"/>
          <w:sz w:val="32"/>
          <w:szCs w:val="32"/>
          <w:highlight w:val="none"/>
          <w:lang w:bidi="ar"/>
        </w:rPr>
        <w:t>在招生、考试、推优、</w:t>
      </w:r>
      <w:r>
        <w:rPr>
          <w:rFonts w:hint="eastAsia" w:ascii="仿宋_GB2312" w:hAnsi="仿宋_GB2312" w:eastAsia="仿宋_GB2312" w:cs="仿宋_GB2312"/>
          <w:sz w:val="32"/>
          <w:szCs w:val="32"/>
          <w:highlight w:val="none"/>
          <w:lang w:val="en-US" w:eastAsia="zh-CN" w:bidi="ar"/>
        </w:rPr>
        <w:t>保研</w:t>
      </w:r>
      <w:r>
        <w:rPr>
          <w:rFonts w:hint="eastAsia" w:ascii="仿宋_GB2312" w:hAnsi="仿宋_GB2312" w:eastAsia="仿宋_GB2312" w:cs="仿宋_GB2312"/>
          <w:sz w:val="32"/>
          <w:szCs w:val="32"/>
          <w:highlight w:val="none"/>
          <w:lang w:eastAsia="zh-CN" w:bidi="ar"/>
        </w:rPr>
        <w:t>、</w:t>
      </w:r>
      <w:r>
        <w:rPr>
          <w:rFonts w:hint="eastAsia" w:ascii="仿宋_GB2312" w:hAnsi="仿宋_GB2312" w:eastAsia="仿宋_GB2312" w:cs="仿宋_GB2312"/>
          <w:sz w:val="32"/>
          <w:szCs w:val="32"/>
          <w:highlight w:val="none"/>
          <w:lang w:val="en-US" w:eastAsia="zh-CN" w:bidi="ar"/>
        </w:rPr>
        <w:t>就业</w:t>
      </w:r>
      <w:r>
        <w:rPr>
          <w:rFonts w:hint="eastAsia" w:ascii="仿宋_GB2312" w:hAnsi="仿宋_GB2312" w:eastAsia="仿宋_GB2312" w:cs="仿宋_GB2312"/>
          <w:sz w:val="32"/>
          <w:szCs w:val="32"/>
          <w:highlight w:val="none"/>
          <w:lang w:bidi="ar"/>
        </w:rPr>
        <w:t>及绩效考核、岗位聘用、职称评聘、评优评奖等工作中徇私舞弊、弄虚作假</w:t>
      </w:r>
      <w:r>
        <w:rPr>
          <w:rFonts w:hint="eastAsia" w:ascii="仿宋_GB2312" w:hAnsi="仿宋_GB2312" w:eastAsia="仿宋_GB2312" w:cs="仿宋_GB2312"/>
          <w:sz w:val="32"/>
          <w:szCs w:val="32"/>
          <w:highlight w:val="none"/>
          <w:lang w:eastAsia="zh-CN" w:bidi="ar"/>
        </w:rPr>
        <w:t>。</w:t>
      </w:r>
      <w:r>
        <w:rPr>
          <w:rStyle w:val="12"/>
          <w:rFonts w:hint="eastAsia" w:ascii="仿宋_GB2312" w:hAnsi="仿宋_GB2312" w:eastAsia="仿宋_GB2312" w:cs="仿宋_GB2312"/>
          <w:sz w:val="32"/>
          <w:szCs w:val="32"/>
          <w:highlight w:val="none"/>
          <w:lang w:eastAsia="zh-CN" w:bidi="ar"/>
        </w:rPr>
        <w:footnoteReference w:id="8"/>
      </w:r>
      <w:r>
        <w:rPr>
          <w:rFonts w:hint="eastAsia" w:ascii="仿宋_GB2312" w:hAnsi="仿宋_GB2312" w:eastAsia="仿宋_GB2312" w:cs="仿宋_GB2312"/>
          <w:sz w:val="32"/>
          <w:szCs w:val="32"/>
          <w:highlight w:val="none"/>
          <w:lang w:val="en-US" w:eastAsia="zh-CN" w:bidi="ar"/>
        </w:rPr>
        <w:t xml:space="preserve"> </w:t>
      </w:r>
      <w:r>
        <w:rPr>
          <w:rFonts w:hint="eastAsia" w:ascii="仿宋_GB2312" w:hAnsi="仿宋_GB2312" w:eastAsia="仿宋_GB2312" w:cs="仿宋_GB2312"/>
          <w:sz w:val="32"/>
          <w:szCs w:val="32"/>
          <w:highlight w:val="none"/>
          <w:lang w:eastAsia="zh" w:bidi="ar"/>
          <w:woUserID w:val="1"/>
        </w:rPr>
        <w:t>利用知悉或掌握的招生考试、科研项目评审、奖项评优等信息谋取利益。</w:t>
      </w:r>
    </w:p>
    <w:p w14:paraId="349E208B">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Times New Roman" w:eastAsia="仿宋_GB2312" w:cs="仿宋_GB2312"/>
          <w:kern w:val="2"/>
          <w:sz w:val="32"/>
          <w:szCs w:val="32"/>
          <w:lang w:eastAsia="zh"/>
          <w:woUserID w:val="3"/>
        </w:rPr>
      </w:pPr>
      <w:r>
        <w:rPr>
          <w:rFonts w:hint="eastAsia" w:ascii="仿宋_GB2312" w:hAnsi="Times New Roman" w:eastAsia="仿宋_GB2312" w:cs="仿宋_GB2312"/>
          <w:kern w:val="2"/>
          <w:sz w:val="32"/>
          <w:szCs w:val="32"/>
          <w:lang w:val="en-US" w:eastAsia="zh"/>
          <w:woUserID w:val="2"/>
        </w:rPr>
        <w:t>2</w:t>
      </w:r>
      <w:r>
        <w:rPr>
          <w:rFonts w:hint="eastAsia" w:ascii="仿宋_GB2312" w:hAnsi="Times New Roman" w:eastAsia="仿宋_GB2312" w:cs="仿宋_GB2312"/>
          <w:kern w:val="2"/>
          <w:sz w:val="32"/>
          <w:szCs w:val="32"/>
          <w:lang w:eastAsia="zh"/>
          <w:woUserID w:val="2"/>
        </w:rPr>
        <w:t>.</w:t>
      </w:r>
      <w:r>
        <w:rPr>
          <w:rFonts w:hint="eastAsia" w:ascii="仿宋_GB2312" w:hAnsi="Times New Roman" w:eastAsia="仿宋_GB2312" w:cs="仿宋_GB2312"/>
          <w:i w:val="0"/>
          <w:iCs w:val="0"/>
          <w:caps w:val="0"/>
          <w:color w:val="000000"/>
          <w:spacing w:val="0"/>
          <w:kern w:val="2"/>
          <w:sz w:val="32"/>
          <w:szCs w:val="32"/>
          <w:shd w:val="clear" w:fill="auto"/>
          <w:lang w:eastAsia="zh"/>
          <w:woUserID w:val="3"/>
        </w:rPr>
        <w:t>组织、参与或协助社会培训机构及个人，开展与</w:t>
      </w:r>
      <w:r>
        <w:rPr>
          <w:rFonts w:hint="eastAsia" w:ascii="仿宋_GB2312" w:hAnsi="Times New Roman" w:eastAsia="仿宋_GB2312" w:cs="仿宋_GB2312"/>
          <w:i w:val="0"/>
          <w:iCs w:val="0"/>
          <w:caps w:val="0"/>
          <w:color w:val="000000"/>
          <w:spacing w:val="0"/>
          <w:kern w:val="2"/>
          <w:sz w:val="32"/>
          <w:szCs w:val="32"/>
          <w:highlight w:val="none"/>
          <w:shd w:val="clear" w:fill="auto"/>
          <w:lang w:val="en-US" w:eastAsia="zh-CN"/>
          <w:woUserID w:val="3"/>
        </w:rPr>
        <w:t>学校</w:t>
      </w:r>
      <w:r>
        <w:rPr>
          <w:rFonts w:hint="eastAsia" w:ascii="仿宋_GB2312" w:hAnsi="Times New Roman" w:eastAsia="仿宋_GB2312" w:cs="仿宋_GB2312"/>
          <w:i w:val="0"/>
          <w:iCs w:val="0"/>
          <w:caps w:val="0"/>
          <w:color w:val="000000"/>
          <w:spacing w:val="0"/>
          <w:kern w:val="2"/>
          <w:sz w:val="32"/>
          <w:szCs w:val="32"/>
          <w:shd w:val="clear" w:fill="auto"/>
          <w:lang w:eastAsia="zh"/>
          <w:woUserID w:val="3"/>
        </w:rPr>
        <w:t>各类招生考试相关的辅导、培训等活动。</w:t>
      </w:r>
    </w:p>
    <w:p w14:paraId="32D30D2A">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sz w:val="32"/>
          <w:szCs w:val="32"/>
          <w:highlight w:val="none"/>
          <w:lang w:eastAsia="zh" w:bidi="ar"/>
          <w:woUserID w:val="1"/>
        </w:rPr>
      </w:pPr>
      <w:r>
        <w:rPr>
          <w:rFonts w:hint="eastAsia" w:ascii="仿宋_GB2312" w:hAnsi="仿宋_GB2312" w:eastAsia="仿宋_GB2312" w:cs="仿宋_GB2312"/>
          <w:sz w:val="32"/>
          <w:szCs w:val="32"/>
          <w:highlight w:val="none"/>
          <w:lang w:val="en-US" w:eastAsia="zh" w:bidi="ar"/>
          <w:woUserID w:val="2"/>
        </w:rPr>
        <w:t>3</w:t>
      </w:r>
      <w:r>
        <w:rPr>
          <w:rFonts w:hint="eastAsia" w:ascii="仿宋_GB2312" w:hAnsi="仿宋_GB2312" w:eastAsia="仿宋_GB2312" w:cs="仿宋_GB2312"/>
          <w:sz w:val="32"/>
          <w:szCs w:val="32"/>
          <w:highlight w:val="none"/>
          <w:lang w:eastAsia="zh" w:bidi="ar"/>
          <w:woUserID w:val="1"/>
        </w:rPr>
        <w:t>.</w:t>
      </w:r>
      <w:r>
        <w:rPr>
          <w:rFonts w:hint="eastAsia" w:ascii="仿宋_GB2312" w:hAnsi="仿宋_GB2312" w:eastAsia="仿宋_GB2312" w:cs="仿宋_GB2312"/>
          <w:sz w:val="32"/>
          <w:szCs w:val="32"/>
          <w:highlight w:val="none"/>
          <w:lang w:bidi="ar"/>
        </w:rPr>
        <w:t>索要、收受学生及家长财物</w:t>
      </w:r>
      <w:r>
        <w:rPr>
          <w:rFonts w:hint="eastAsia" w:ascii="仿宋_GB2312" w:hAnsi="仿宋_GB2312" w:eastAsia="仿宋_GB2312" w:cs="仿宋_GB2312"/>
          <w:sz w:val="32"/>
          <w:szCs w:val="32"/>
          <w:highlight w:val="none"/>
          <w:lang w:eastAsia="zh-CN" w:bidi="ar"/>
        </w:rPr>
        <w:t>，</w:t>
      </w:r>
      <w:r>
        <w:rPr>
          <w:rFonts w:hint="eastAsia" w:ascii="仿宋_GB2312" w:hAnsi="仿宋_GB2312" w:eastAsia="仿宋_GB2312" w:cs="仿宋_GB2312"/>
          <w:sz w:val="32"/>
          <w:szCs w:val="32"/>
          <w:highlight w:val="none"/>
          <w:lang w:bidi="ar"/>
        </w:rPr>
        <w:t>参加由学生及家长付费的宴请、旅游、娱乐休闲等活动</w:t>
      </w:r>
      <w:r>
        <w:rPr>
          <w:rFonts w:hint="eastAsia" w:ascii="仿宋_GB2312" w:hAnsi="仿宋_GB2312" w:eastAsia="仿宋_GB2312" w:cs="仿宋_GB2312"/>
          <w:sz w:val="32"/>
          <w:szCs w:val="32"/>
          <w:highlight w:val="none"/>
          <w:lang w:eastAsia="zh-CN" w:bidi="ar"/>
        </w:rPr>
        <w:t>，</w:t>
      </w:r>
      <w:r>
        <w:rPr>
          <w:rFonts w:hint="eastAsia" w:ascii="仿宋_GB2312" w:hAnsi="仿宋_GB2312" w:eastAsia="仿宋_GB2312" w:cs="仿宋_GB2312"/>
          <w:sz w:val="32"/>
          <w:szCs w:val="32"/>
          <w:highlight w:val="none"/>
          <w:lang w:bidi="ar"/>
        </w:rPr>
        <w:t>或利用家长资源谋取私利</w:t>
      </w:r>
      <w:r>
        <w:rPr>
          <w:rFonts w:hint="eastAsia" w:ascii="仿宋_GB2312" w:hAnsi="仿宋_GB2312" w:eastAsia="仿宋_GB2312" w:cs="仿宋_GB2312"/>
          <w:sz w:val="32"/>
          <w:szCs w:val="32"/>
          <w:highlight w:val="none"/>
          <w:lang w:eastAsia="zh-CN" w:bidi="ar"/>
        </w:rPr>
        <w:t>。</w:t>
      </w:r>
      <w:r>
        <w:rPr>
          <w:rStyle w:val="12"/>
          <w:rFonts w:hint="eastAsia" w:ascii="仿宋_GB2312" w:hAnsi="仿宋_GB2312" w:eastAsia="仿宋_GB2312" w:cs="仿宋_GB2312"/>
          <w:sz w:val="32"/>
          <w:szCs w:val="32"/>
          <w:highlight w:val="none"/>
          <w:lang w:eastAsia="zh-CN" w:bidi="ar"/>
        </w:rPr>
        <w:footnoteReference w:id="9"/>
      </w:r>
    </w:p>
    <w:p w14:paraId="6AAB13A9">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leftChars="0" w:firstLine="632" w:firstLineChars="200"/>
        <w:textAlignment w:val="auto"/>
        <w:rPr>
          <w:rFonts w:hint="eastAsia" w:ascii="仿宋_GB2312" w:hAnsi="仿宋_GB2312" w:eastAsia="仿宋_GB2312" w:cs="仿宋_GB2312"/>
          <w:b/>
          <w:bCs/>
          <w:sz w:val="32"/>
          <w:szCs w:val="32"/>
          <w:highlight w:val="none"/>
          <w:lang w:val="en-US" w:eastAsia="zh-CN" w:bidi="ar"/>
          <w:woUserID w:val="2"/>
        </w:rPr>
      </w:pPr>
      <w:r>
        <w:rPr>
          <w:rStyle w:val="10"/>
          <w:rFonts w:hint="eastAsia" w:ascii="仿宋_GB2312" w:hAnsi="仿宋_GB2312" w:eastAsia="仿宋_GB2312" w:cs="仿宋_GB2312"/>
          <w:b w:val="0"/>
          <w:bCs w:val="0"/>
          <w:i w:val="0"/>
          <w:iCs w:val="0"/>
          <w:caps w:val="0"/>
          <w:color w:val="auto"/>
          <w:spacing w:val="-2"/>
          <w:sz w:val="32"/>
          <w:szCs w:val="32"/>
          <w:highlight w:val="none"/>
          <w:shd w:val="clear" w:fill="FFFFFF"/>
          <w:lang w:val="en-US" w:eastAsia="zh"/>
          <w:woUserID w:val="2"/>
        </w:rPr>
        <w:t>4</w:t>
      </w:r>
      <w:r>
        <w:rPr>
          <w:rStyle w:val="10"/>
          <w:rFonts w:hint="eastAsia" w:ascii="仿宋_GB2312" w:hAnsi="仿宋_GB2312" w:eastAsia="仿宋_GB2312" w:cs="仿宋_GB2312"/>
          <w:b w:val="0"/>
          <w:bCs w:val="0"/>
          <w:i w:val="0"/>
          <w:iCs w:val="0"/>
          <w:caps w:val="0"/>
          <w:color w:val="auto"/>
          <w:spacing w:val="-2"/>
          <w:sz w:val="32"/>
          <w:szCs w:val="32"/>
          <w:highlight w:val="none"/>
          <w:shd w:val="clear" w:fill="FFFFFF"/>
          <w:lang w:val="en-US" w:eastAsia="zh-CN"/>
          <w:woUserID w:val="2"/>
        </w:rPr>
        <w:t>.</w:t>
      </w:r>
      <w:r>
        <w:rPr>
          <w:rStyle w:val="10"/>
          <w:rFonts w:hint="eastAsia" w:ascii="仿宋_GB2312" w:hAnsi="仿宋_GB2312" w:eastAsia="仿宋_GB2312" w:cs="仿宋_GB2312"/>
          <w:b w:val="0"/>
          <w:bCs w:val="0"/>
          <w:i w:val="0"/>
          <w:iCs w:val="0"/>
          <w:caps w:val="0"/>
          <w:color w:val="auto"/>
          <w:spacing w:val="-2"/>
          <w:sz w:val="32"/>
          <w:szCs w:val="32"/>
          <w:highlight w:val="none"/>
          <w:shd w:val="clear" w:fill="FFFFFF"/>
          <w:lang w:eastAsia="zh"/>
          <w:woUserID w:val="2"/>
        </w:rPr>
        <w:t>恶意中伤、陷害或打击报复</w:t>
      </w:r>
      <w:r>
        <w:rPr>
          <w:rStyle w:val="10"/>
          <w:rFonts w:hint="eastAsia" w:ascii="仿宋_GB2312" w:hAnsi="仿宋_GB2312" w:eastAsia="仿宋_GB2312" w:cs="仿宋_GB2312"/>
          <w:b w:val="0"/>
          <w:bCs w:val="0"/>
          <w:color w:val="auto"/>
          <w:spacing w:val="-2"/>
          <w:sz w:val="32"/>
          <w:szCs w:val="32"/>
          <w:highlight w:val="none"/>
          <w:lang w:eastAsia="zh"/>
          <w:woUserID w:val="2"/>
        </w:rPr>
        <w:t>其他教职工</w:t>
      </w:r>
      <w:r>
        <w:rPr>
          <w:rStyle w:val="10"/>
          <w:rFonts w:hint="eastAsia" w:ascii="仿宋_GB2312" w:hAnsi="仿宋_GB2312" w:eastAsia="仿宋_GB2312" w:cs="仿宋_GB2312"/>
          <w:b w:val="0"/>
          <w:bCs w:val="0"/>
          <w:i w:val="0"/>
          <w:iCs w:val="0"/>
          <w:caps w:val="0"/>
          <w:color w:val="auto"/>
          <w:spacing w:val="-2"/>
          <w:sz w:val="32"/>
          <w:szCs w:val="32"/>
          <w:highlight w:val="none"/>
          <w:shd w:val="clear" w:fill="FFFFFF"/>
          <w:lang w:eastAsia="zh"/>
          <w:woUserID w:val="2"/>
        </w:rPr>
        <w:t>，诋毁、污名化教师，损害</w:t>
      </w:r>
      <w:r>
        <w:rPr>
          <w:rStyle w:val="10"/>
          <w:rFonts w:hint="eastAsia" w:ascii="仿宋_GB2312" w:hAnsi="仿宋_GB2312" w:eastAsia="仿宋_GB2312" w:cs="仿宋_GB2312"/>
          <w:b w:val="0"/>
          <w:bCs w:val="0"/>
          <w:color w:val="auto"/>
          <w:spacing w:val="-2"/>
          <w:sz w:val="32"/>
          <w:szCs w:val="32"/>
          <w:highlight w:val="none"/>
          <w:lang w:eastAsia="zh"/>
          <w:woUserID w:val="2"/>
        </w:rPr>
        <w:t>学校</w:t>
      </w:r>
      <w:r>
        <w:rPr>
          <w:rStyle w:val="10"/>
          <w:rFonts w:hint="eastAsia" w:ascii="仿宋_GB2312" w:hAnsi="仿宋_GB2312" w:eastAsia="仿宋_GB2312" w:cs="仿宋_GB2312"/>
          <w:b w:val="0"/>
          <w:bCs w:val="0"/>
          <w:i w:val="0"/>
          <w:iCs w:val="0"/>
          <w:caps w:val="0"/>
          <w:color w:val="auto"/>
          <w:spacing w:val="-2"/>
          <w:sz w:val="32"/>
          <w:szCs w:val="32"/>
          <w:highlight w:val="none"/>
          <w:shd w:val="clear" w:fill="FFFFFF"/>
          <w:lang w:eastAsia="zh"/>
          <w:woUserID w:val="2"/>
        </w:rPr>
        <w:t>教师形象和学校声誉</w:t>
      </w:r>
      <w:r>
        <w:rPr>
          <w:rStyle w:val="10"/>
          <w:rFonts w:hint="eastAsia" w:ascii="仿宋_GB2312" w:hAnsi="仿宋_GB2312" w:eastAsia="仿宋_GB2312" w:cs="仿宋_GB2312"/>
          <w:b w:val="0"/>
          <w:bCs w:val="0"/>
          <w:color w:val="auto"/>
          <w:spacing w:val="-2"/>
          <w:sz w:val="32"/>
          <w:szCs w:val="32"/>
          <w:highlight w:val="none"/>
          <w:lang w:eastAsia="zh"/>
          <w:woUserID w:val="2"/>
        </w:rPr>
        <w:t>的行为</w:t>
      </w:r>
      <w:r>
        <w:rPr>
          <w:rStyle w:val="10"/>
          <w:rFonts w:hint="eastAsia" w:ascii="仿宋_GB2312" w:hAnsi="仿宋_GB2312" w:eastAsia="仿宋_GB2312" w:cs="仿宋_GB2312"/>
          <w:b w:val="0"/>
          <w:bCs w:val="0"/>
          <w:color w:val="auto"/>
          <w:spacing w:val="-2"/>
          <w:sz w:val="32"/>
          <w:szCs w:val="32"/>
          <w:highlight w:val="none"/>
          <w:lang w:val="en-US" w:eastAsia="zh-CN"/>
          <w:woUserID w:val="2"/>
        </w:rPr>
        <w:t>。</w:t>
      </w:r>
    </w:p>
    <w:p w14:paraId="5DD75D92">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b w:val="0"/>
          <w:bCs w:val="0"/>
          <w:color w:val="auto"/>
          <w:sz w:val="32"/>
          <w:szCs w:val="32"/>
          <w:highlight w:val="none"/>
          <w:lang w:val="en-US" w:eastAsia="zh"/>
          <w:woUserID w:val="1"/>
        </w:rPr>
      </w:pPr>
      <w:r>
        <w:rPr>
          <w:rFonts w:hint="eastAsia" w:ascii="仿宋_GB2312" w:hAnsi="仿宋_GB2312" w:eastAsia="仿宋_GB2312" w:cs="仿宋_GB2312"/>
          <w:sz w:val="32"/>
          <w:szCs w:val="32"/>
          <w:highlight w:val="none"/>
          <w:lang w:val="en-US" w:eastAsia="zh" w:bidi="ar"/>
          <w:woUserID w:val="2"/>
        </w:rPr>
        <w:t>5</w:t>
      </w:r>
      <w:r>
        <w:rPr>
          <w:rFonts w:hint="eastAsia" w:ascii="仿宋_GB2312" w:hAnsi="仿宋_GB2312" w:eastAsia="仿宋_GB2312" w:cs="仿宋_GB2312"/>
          <w:sz w:val="32"/>
          <w:szCs w:val="32"/>
          <w:highlight w:val="none"/>
          <w:lang w:val="en-US" w:eastAsia="zh" w:bidi="ar"/>
          <w:woUserID w:val="3"/>
        </w:rPr>
        <w:t>.</w:t>
      </w:r>
      <w:r>
        <w:rPr>
          <w:rFonts w:hint="eastAsia" w:ascii="仿宋_GB2312" w:hAnsi="仿宋_GB2312" w:eastAsia="仿宋_GB2312" w:cs="仿宋_GB2312"/>
          <w:sz w:val="32"/>
          <w:szCs w:val="32"/>
          <w:highlight w:val="none"/>
          <w:lang w:bidi="ar"/>
        </w:rPr>
        <w:t>擅自利用学校名义或校名、校徽、专利、场所等资源谋取个人利益</w:t>
      </w:r>
      <w:r>
        <w:rPr>
          <w:rFonts w:hint="eastAsia" w:ascii="仿宋_GB2312" w:hAnsi="仿宋_GB2312" w:eastAsia="仿宋_GB2312" w:cs="仿宋_GB2312"/>
          <w:b w:val="0"/>
          <w:bCs w:val="0"/>
          <w:color w:val="auto"/>
          <w:sz w:val="32"/>
          <w:szCs w:val="32"/>
          <w:highlight w:val="none"/>
          <w:lang w:val="en-US" w:eastAsia="zh"/>
          <w:woUserID w:val="1"/>
        </w:rPr>
        <w:t>。</w:t>
      </w:r>
      <w:r>
        <w:rPr>
          <w:rStyle w:val="12"/>
          <w:rFonts w:hint="eastAsia" w:ascii="仿宋_GB2312" w:hAnsi="仿宋_GB2312" w:eastAsia="仿宋_GB2312" w:cs="仿宋_GB2312"/>
          <w:b/>
          <w:bCs/>
          <w:color w:val="auto"/>
          <w:sz w:val="32"/>
          <w:szCs w:val="32"/>
          <w:highlight w:val="none"/>
          <w:lang w:val="en-US" w:eastAsia="zh"/>
          <w:woUserID w:val="1"/>
        </w:rPr>
        <w:footnoteReference w:id="10"/>
      </w:r>
    </w:p>
    <w:p w14:paraId="6747D98F">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b w:val="0"/>
          <w:bCs w:val="0"/>
          <w:color w:val="auto"/>
          <w:sz w:val="32"/>
          <w:szCs w:val="32"/>
          <w:highlight w:val="none"/>
          <w:lang w:val="en-US" w:eastAsia="zh"/>
          <w:woUserID w:val="1"/>
        </w:rPr>
      </w:pPr>
      <w:r>
        <w:rPr>
          <w:rFonts w:hint="eastAsia" w:ascii="仿宋_GB2312" w:hAnsi="仿宋_GB2312" w:eastAsia="仿宋_GB2312" w:cs="仿宋_GB2312"/>
          <w:b w:val="0"/>
          <w:bCs w:val="0"/>
          <w:color w:val="auto"/>
          <w:sz w:val="32"/>
          <w:szCs w:val="32"/>
          <w:highlight w:val="none"/>
          <w:lang w:val="en-US" w:eastAsia="zh"/>
          <w:woUserID w:val="2"/>
        </w:rPr>
        <w:t>6.</w:t>
      </w:r>
      <w:r>
        <w:rPr>
          <w:rFonts w:hint="eastAsia" w:ascii="仿宋_GB2312" w:hAnsi="仿宋_GB2312" w:eastAsia="仿宋_GB2312" w:cs="仿宋_GB2312"/>
          <w:b w:val="0"/>
          <w:bCs w:val="0"/>
          <w:color w:val="auto"/>
          <w:sz w:val="32"/>
          <w:szCs w:val="32"/>
          <w:highlight w:val="none"/>
          <w:lang w:val="en-US" w:eastAsia="zh"/>
          <w:woUserID w:val="1"/>
        </w:rPr>
        <w:t>违规</w:t>
      </w:r>
      <w:r>
        <w:rPr>
          <w:rFonts w:hint="eastAsia" w:ascii="仿宋_GB2312" w:hAnsi="仿宋_GB2312" w:eastAsia="仿宋_GB2312" w:cs="仿宋_GB2312"/>
          <w:b w:val="0"/>
          <w:bCs w:val="0"/>
          <w:color w:val="auto"/>
          <w:sz w:val="32"/>
          <w:szCs w:val="32"/>
          <w:highlight w:val="none"/>
          <w:lang w:val="en-US" w:eastAsia="zh"/>
          <w:woUserID w:val="2"/>
        </w:rPr>
        <w:t>以</w:t>
      </w:r>
      <w:r>
        <w:rPr>
          <w:rFonts w:hint="eastAsia" w:ascii="仿宋_GB2312" w:hAnsi="仿宋_GB2312" w:eastAsia="仿宋_GB2312" w:cs="仿宋_GB2312"/>
          <w:b w:val="0"/>
          <w:bCs w:val="0"/>
          <w:color w:val="auto"/>
          <w:sz w:val="32"/>
          <w:szCs w:val="32"/>
          <w:highlight w:val="none"/>
          <w:lang w:val="en-US" w:eastAsia="zh"/>
          <w:woUserID w:val="1"/>
        </w:rPr>
        <w:t>学校</w:t>
      </w:r>
      <w:r>
        <w:rPr>
          <w:rFonts w:hint="eastAsia" w:ascii="仿宋_GB2312" w:hAnsi="仿宋_GB2312" w:eastAsia="仿宋_GB2312" w:cs="仿宋_GB2312"/>
          <w:b w:val="0"/>
          <w:bCs w:val="0"/>
          <w:color w:val="auto"/>
          <w:sz w:val="32"/>
          <w:szCs w:val="32"/>
          <w:highlight w:val="none"/>
          <w:lang w:val="en-US" w:eastAsia="zh"/>
          <w:woUserID w:val="2"/>
        </w:rPr>
        <w:t>名义</w:t>
      </w:r>
      <w:r>
        <w:rPr>
          <w:rFonts w:hint="eastAsia" w:ascii="仿宋_GB2312" w:hAnsi="仿宋_GB2312" w:eastAsia="仿宋_GB2312" w:cs="仿宋_GB2312"/>
          <w:b w:val="0"/>
          <w:bCs w:val="0"/>
          <w:color w:val="auto"/>
          <w:sz w:val="32"/>
          <w:szCs w:val="32"/>
          <w:highlight w:val="none"/>
          <w:lang w:val="en-US" w:eastAsia="zh"/>
          <w:woUserID w:val="1"/>
        </w:rPr>
        <w:t>从事教育培训、</w:t>
      </w:r>
      <w:r>
        <w:rPr>
          <w:rFonts w:hint="eastAsia" w:ascii="仿宋_GB2312" w:hAnsi="仿宋_GB2312" w:eastAsia="仿宋_GB2312" w:cs="仿宋_GB2312"/>
          <w:b w:val="0"/>
          <w:bCs w:val="0"/>
          <w:color w:val="auto"/>
          <w:sz w:val="32"/>
          <w:szCs w:val="32"/>
          <w:highlight w:val="none"/>
          <w:lang w:val="en-US" w:eastAsia="zh"/>
          <w:woUserID w:val="2"/>
        </w:rPr>
        <w:t>商业经营、</w:t>
      </w:r>
      <w:r>
        <w:rPr>
          <w:rFonts w:hint="eastAsia" w:ascii="仿宋_GB2312" w:hAnsi="仿宋_GB2312" w:eastAsia="仿宋_GB2312" w:cs="仿宋_GB2312"/>
          <w:b w:val="0"/>
          <w:bCs w:val="0"/>
          <w:color w:val="auto"/>
          <w:sz w:val="32"/>
          <w:szCs w:val="32"/>
          <w:highlight w:val="none"/>
          <w:lang w:val="en-US" w:eastAsia="zh"/>
          <w:woUserID w:val="1"/>
        </w:rPr>
        <w:t>广告宣传等</w:t>
      </w:r>
      <w:r>
        <w:rPr>
          <w:rFonts w:hint="eastAsia" w:ascii="仿宋_GB2312" w:hAnsi="仿宋_GB2312" w:eastAsia="仿宋_GB2312" w:cs="仿宋_GB2312"/>
          <w:b w:val="0"/>
          <w:bCs w:val="0"/>
          <w:color w:val="auto"/>
          <w:sz w:val="32"/>
          <w:szCs w:val="32"/>
          <w:highlight w:val="none"/>
          <w:lang w:val="en-US" w:eastAsia="zh"/>
          <w:woUserID w:val="2"/>
        </w:rPr>
        <w:t>谋利</w:t>
      </w:r>
      <w:r>
        <w:rPr>
          <w:rFonts w:hint="eastAsia" w:ascii="仿宋_GB2312" w:hAnsi="仿宋_GB2312" w:eastAsia="仿宋_GB2312" w:cs="仿宋_GB2312"/>
          <w:b w:val="0"/>
          <w:bCs w:val="0"/>
          <w:color w:val="auto"/>
          <w:sz w:val="32"/>
          <w:szCs w:val="32"/>
          <w:highlight w:val="none"/>
          <w:lang w:val="en-US" w:eastAsia="zh"/>
          <w:woUserID w:val="1"/>
        </w:rPr>
        <w:t>活动。</w:t>
      </w:r>
    </w:p>
    <w:p w14:paraId="46729D6E">
      <w:pPr>
        <w:keepNext w:val="0"/>
        <w:keepLines w:val="0"/>
        <w:pageBreakBefore w:val="0"/>
        <w:widowControl/>
        <w:numPr>
          <w:ilvl w:val="-1"/>
          <w:numId w:val="0"/>
        </w:numPr>
        <w:kinsoku w:val="0"/>
        <w:wordWrap/>
        <w:overflowPunct/>
        <w:topLinePunct w:val="0"/>
        <w:autoSpaceDE w:val="0"/>
        <w:autoSpaceDN w:val="0"/>
        <w:bidi w:val="0"/>
        <w:adjustRightInd w:val="0"/>
        <w:snapToGrid w:val="0"/>
        <w:spacing w:line="560" w:lineRule="exact"/>
        <w:ind w:left="0" w:leftChars="0" w:firstLine="615" w:firstLineChars="200"/>
        <w:textAlignment w:val="baseline"/>
        <w:rPr>
          <w:rFonts w:hint="eastAsia" w:ascii="仿宋_GB2312" w:hAnsi="仿宋_GB2312" w:eastAsia="仿宋_GB2312" w:cs="仿宋_GB2312"/>
          <w:b w:val="0"/>
          <w:bCs w:val="0"/>
          <w:snapToGrid w:val="0"/>
          <w:color w:val="auto"/>
          <w:kern w:val="0"/>
          <w:sz w:val="32"/>
          <w:szCs w:val="32"/>
          <w:highlight w:val="yellow"/>
          <w:lang w:val="en-US" w:eastAsia="zh" w:bidi="ar-SA"/>
          <w:woUserID w:val="2"/>
        </w:rPr>
      </w:pPr>
      <w:r>
        <w:rPr>
          <w:rFonts w:hint="eastAsia" w:ascii="楷体_GB2312" w:hAnsi="楷体_GB2312" w:eastAsia="楷体_GB2312" w:cs="楷体_GB2312"/>
          <w:b/>
          <w:bCs/>
          <w:snapToGrid w:val="0"/>
          <w:color w:val="000000"/>
          <w:spacing w:val="-7"/>
          <w:kern w:val="0"/>
          <w:sz w:val="32"/>
          <w:szCs w:val="32"/>
          <w:highlight w:val="none"/>
          <w:lang w:val="en-US" w:eastAsia="zh-CN" w:bidi="ar-SA"/>
          <w:woUserID w:val="2"/>
        </w:rPr>
        <w:t>第九条</w:t>
      </w:r>
      <w:r>
        <w:rPr>
          <w:rFonts w:hint="eastAsia" w:ascii="楷体" w:hAnsi="楷体" w:eastAsia="楷体" w:cs="楷体"/>
          <w:spacing w:val="1"/>
          <w:sz w:val="32"/>
          <w:szCs w:val="32"/>
          <w:highlight w:val="none"/>
          <w:lang w:val="en-US" w:eastAsia="zh-CN"/>
        </w:rPr>
        <w:t xml:space="preserve"> </w:t>
      </w:r>
      <w:r>
        <w:rPr>
          <w:rFonts w:hint="eastAsia" w:ascii="仿宋_GB2312" w:hAnsi="仿宋_GB2312" w:eastAsia="仿宋_GB2312" w:cs="仿宋_GB2312"/>
          <w:b w:val="0"/>
          <w:bCs w:val="0"/>
          <w:snapToGrid w:val="0"/>
          <w:color w:val="auto"/>
          <w:kern w:val="0"/>
          <w:sz w:val="32"/>
          <w:szCs w:val="32"/>
          <w:highlight w:val="none"/>
          <w:lang w:val="en-US" w:eastAsia="zh-CN" w:bidi="ar-SA"/>
        </w:rPr>
        <w:t>不得有</w:t>
      </w:r>
      <w:r>
        <w:rPr>
          <w:rFonts w:hint="eastAsia" w:ascii="仿宋_GB2312" w:hAnsi="仿宋_GB2312" w:eastAsia="仿宋_GB2312" w:cs="仿宋_GB2312"/>
          <w:b w:val="0"/>
          <w:bCs w:val="0"/>
          <w:snapToGrid w:val="0"/>
          <w:color w:val="auto"/>
          <w:kern w:val="0"/>
          <w:sz w:val="32"/>
          <w:szCs w:val="32"/>
          <w:highlight w:val="none"/>
          <w:lang w:val="en-US" w:eastAsia="zh" w:bidi="ar-SA"/>
          <w:woUserID w:val="2"/>
        </w:rPr>
        <w:t>其他</w:t>
      </w:r>
      <w:r>
        <w:rPr>
          <w:rFonts w:hint="eastAsia" w:ascii="仿宋_GB2312" w:hAnsi="仿宋_GB2312" w:eastAsia="仿宋_GB2312" w:cs="仿宋_GB2312"/>
          <w:b w:val="0"/>
          <w:bCs w:val="0"/>
          <w:snapToGrid w:val="0"/>
          <w:color w:val="auto"/>
          <w:kern w:val="0"/>
          <w:sz w:val="32"/>
          <w:szCs w:val="32"/>
          <w:highlight w:val="none"/>
          <w:lang w:val="en-US" w:eastAsia="zh" w:bidi="ar-SA"/>
          <w:woUserID w:val="3"/>
        </w:rPr>
        <w:t>违反</w:t>
      </w:r>
      <w:r>
        <w:rPr>
          <w:rFonts w:hint="eastAsia" w:ascii="仿宋_GB2312" w:hAnsi="仿宋_GB2312" w:eastAsia="仿宋_GB2312" w:cs="仿宋_GB2312"/>
          <w:b w:val="0"/>
          <w:bCs w:val="0"/>
          <w:snapToGrid w:val="0"/>
          <w:color w:val="auto"/>
          <w:kern w:val="0"/>
          <w:sz w:val="32"/>
          <w:szCs w:val="32"/>
          <w:highlight w:val="none"/>
          <w:lang w:val="en-US" w:eastAsia="zh-CN" w:bidi="ar-SA"/>
        </w:rPr>
        <w:t>国家法律法规</w:t>
      </w:r>
      <w:r>
        <w:rPr>
          <w:rFonts w:hint="eastAsia" w:ascii="仿宋_GB2312" w:hAnsi="仿宋_GB2312" w:eastAsia="仿宋_GB2312" w:cs="仿宋_GB2312"/>
          <w:b w:val="0"/>
          <w:bCs w:val="0"/>
          <w:snapToGrid w:val="0"/>
          <w:color w:val="auto"/>
          <w:kern w:val="0"/>
          <w:sz w:val="32"/>
          <w:szCs w:val="32"/>
          <w:highlight w:val="none"/>
          <w:lang w:val="en-US" w:eastAsia="zh" w:bidi="ar-SA"/>
          <w:woUserID w:val="2"/>
        </w:rPr>
        <w:t>、</w:t>
      </w:r>
      <w:r>
        <w:rPr>
          <w:rFonts w:hint="eastAsia" w:ascii="仿宋_GB2312" w:hAnsi="仿宋_GB2312" w:eastAsia="仿宋_GB2312" w:cs="仿宋_GB2312"/>
          <w:b w:val="0"/>
          <w:bCs w:val="0"/>
          <w:snapToGrid w:val="0"/>
          <w:color w:val="auto"/>
          <w:kern w:val="0"/>
          <w:sz w:val="32"/>
          <w:szCs w:val="32"/>
          <w:highlight w:val="none"/>
          <w:lang w:val="en-US" w:eastAsia="zh" w:bidi="ar-SA"/>
          <w:woUserID w:val="3"/>
        </w:rPr>
        <w:t>损害</w:t>
      </w:r>
      <w:r>
        <w:rPr>
          <w:rFonts w:hint="eastAsia" w:ascii="仿宋_GB2312" w:hAnsi="仿宋_GB2312" w:eastAsia="仿宋_GB2312" w:cs="仿宋_GB2312"/>
          <w:snapToGrid w:val="0"/>
          <w:color w:val="000000"/>
          <w:spacing w:val="1"/>
          <w:kern w:val="0"/>
          <w:sz w:val="32"/>
          <w:szCs w:val="32"/>
          <w:highlight w:val="none"/>
          <w:lang w:val="en-US" w:eastAsia="zh-CN" w:bidi="ar-SA"/>
          <w:woUserID w:val="3"/>
        </w:rPr>
        <w:t>教师形象和学校声誉</w:t>
      </w:r>
      <w:r>
        <w:rPr>
          <w:rFonts w:hint="eastAsia" w:ascii="仿宋_GB2312" w:hAnsi="仿宋_GB2312" w:eastAsia="仿宋_GB2312" w:cs="仿宋_GB2312"/>
          <w:b w:val="0"/>
          <w:bCs w:val="0"/>
          <w:snapToGrid w:val="0"/>
          <w:color w:val="auto"/>
          <w:kern w:val="0"/>
          <w:sz w:val="32"/>
          <w:szCs w:val="32"/>
          <w:highlight w:val="none"/>
          <w:lang w:val="en-US" w:eastAsia="zh" w:bidi="ar-SA"/>
          <w:woUserID w:val="3"/>
        </w:rPr>
        <w:t>的行为。</w:t>
      </w:r>
    </w:p>
    <w:p w14:paraId="1938F494">
      <w:pPr>
        <w:keepNext w:val="0"/>
        <w:keepLines w:val="0"/>
        <w:pageBreakBefore w:val="0"/>
        <w:widowControl/>
        <w:numPr>
          <w:ilvl w:val="0"/>
          <w:numId w:val="1"/>
        </w:numPr>
        <w:kinsoku w:val="0"/>
        <w:wordWrap/>
        <w:overflowPunct/>
        <w:topLinePunct w:val="0"/>
        <w:autoSpaceDE w:val="0"/>
        <w:autoSpaceDN w:val="0"/>
        <w:bidi w:val="0"/>
        <w:adjustRightInd w:val="0"/>
        <w:snapToGrid w:val="0"/>
        <w:spacing w:line="560" w:lineRule="exact"/>
        <w:ind w:left="0" w:leftChars="0" w:firstLine="643" w:firstLineChars="200"/>
        <w:jc w:val="center"/>
        <w:textAlignment w:val="baseline"/>
        <w:rPr>
          <w:rFonts w:hint="default" w:ascii="黑体" w:hAnsi="黑体" w:eastAsia="黑体" w:cs="黑体"/>
          <w:b/>
          <w:bCs/>
          <w:snapToGrid w:val="0"/>
          <w:color w:val="auto"/>
          <w:kern w:val="0"/>
          <w:sz w:val="32"/>
          <w:szCs w:val="32"/>
          <w:highlight w:val="none"/>
          <w:lang w:val="en-US" w:eastAsia="zh-CN" w:bidi="ar-SA"/>
          <w:woUserID w:val="1"/>
        </w:rPr>
      </w:pPr>
      <w:r>
        <w:rPr>
          <w:rFonts w:hint="eastAsia" w:ascii="黑体" w:hAnsi="黑体" w:eastAsia="黑体" w:cs="黑体"/>
          <w:b/>
          <w:bCs/>
          <w:snapToGrid w:val="0"/>
          <w:color w:val="auto"/>
          <w:kern w:val="0"/>
          <w:sz w:val="32"/>
          <w:szCs w:val="32"/>
          <w:highlight w:val="none"/>
          <w:lang w:val="en-US" w:eastAsia="zh-CN" w:bidi="ar-SA"/>
          <w:woUserID w:val="3"/>
        </w:rPr>
        <w:t>师德</w:t>
      </w:r>
      <w:r>
        <w:rPr>
          <w:rFonts w:hint="eastAsia" w:ascii="黑体" w:hAnsi="黑体" w:eastAsia="黑体" w:cs="黑体"/>
          <w:b/>
          <w:bCs/>
          <w:snapToGrid w:val="0"/>
          <w:color w:val="auto"/>
          <w:kern w:val="0"/>
          <w:sz w:val="32"/>
          <w:szCs w:val="32"/>
          <w:highlight w:val="none"/>
          <w:lang w:val="en-US" w:eastAsia="zh" w:bidi="ar-SA"/>
          <w:woUserID w:val="1"/>
        </w:rPr>
        <w:t>失范</w:t>
      </w:r>
      <w:r>
        <w:rPr>
          <w:rFonts w:hint="eastAsia" w:ascii="黑体" w:hAnsi="黑体" w:eastAsia="黑体" w:cs="黑体"/>
          <w:b/>
          <w:bCs/>
          <w:snapToGrid w:val="0"/>
          <w:color w:val="auto"/>
          <w:kern w:val="0"/>
          <w:sz w:val="32"/>
          <w:szCs w:val="32"/>
          <w:highlight w:val="none"/>
          <w:lang w:val="en-US" w:eastAsia="zh" w:bidi="ar-SA"/>
          <w:woUserID w:val="3"/>
        </w:rPr>
        <w:t>行为处理</w:t>
      </w:r>
      <w:r>
        <w:rPr>
          <w:rFonts w:hint="eastAsia" w:ascii="黑体" w:hAnsi="黑体" w:eastAsia="黑体" w:cs="黑体"/>
          <w:b/>
          <w:bCs/>
          <w:snapToGrid w:val="0"/>
          <w:color w:val="auto"/>
          <w:kern w:val="0"/>
          <w:sz w:val="32"/>
          <w:szCs w:val="32"/>
          <w:highlight w:val="none"/>
          <w:lang w:val="en-US" w:eastAsia="zh" w:bidi="ar-SA"/>
          <w:woUserID w:val="2"/>
        </w:rPr>
        <w:t>的种类及适用</w:t>
      </w:r>
    </w:p>
    <w:p w14:paraId="5AF9CDE7">
      <w:pPr>
        <w:pStyle w:val="2"/>
        <w:keepNext w:val="0"/>
        <w:keepLines w:val="0"/>
        <w:pageBreakBefore w:val="0"/>
        <w:widowControl/>
        <w:kinsoku w:val="0"/>
        <w:wordWrap/>
        <w:overflowPunct/>
        <w:topLinePunct w:val="0"/>
        <w:autoSpaceDE w:val="0"/>
        <w:autoSpaceDN w:val="0"/>
        <w:bidi w:val="0"/>
        <w:adjustRightInd w:val="0"/>
        <w:snapToGrid w:val="0"/>
        <w:spacing w:before="50" w:line="560" w:lineRule="exact"/>
        <w:ind w:firstLine="614"/>
        <w:jc w:val="both"/>
        <w:textAlignment w:val="baseline"/>
        <w:rPr>
          <w:rFonts w:hint="default" w:ascii="仿宋_GB2312" w:hAnsi="仿宋_GB2312" w:eastAsia="仿宋_GB2312" w:cs="仿宋_GB2312"/>
          <w:b w:val="0"/>
          <w:bCs w:val="0"/>
          <w:spacing w:val="-5"/>
          <w:sz w:val="32"/>
          <w:szCs w:val="32"/>
          <w:highlight w:val="yellow"/>
          <w:lang w:val="en-US" w:eastAsia="zh"/>
          <w:woUserID w:val="2"/>
        </w:rPr>
      </w:pPr>
      <w:r>
        <w:rPr>
          <w:rFonts w:hint="eastAsia" w:ascii="楷体_GB2312" w:hAnsi="楷体_GB2312" w:eastAsia="楷体_GB2312" w:cs="楷体_GB2312"/>
          <w:b/>
          <w:bCs/>
          <w:snapToGrid w:val="0"/>
          <w:color w:val="000000"/>
          <w:spacing w:val="-7"/>
          <w:kern w:val="0"/>
          <w:sz w:val="32"/>
          <w:szCs w:val="32"/>
          <w:highlight w:val="none"/>
          <w:lang w:val="en-US" w:eastAsia="zh-CN" w:bidi="ar-SA"/>
          <w:woUserID w:val="2"/>
        </w:rPr>
        <w:t>第</w:t>
      </w:r>
      <w:r>
        <w:rPr>
          <w:rFonts w:hint="eastAsia" w:ascii="楷体_GB2312" w:hAnsi="楷体_GB2312" w:eastAsia="楷体_GB2312" w:cs="楷体_GB2312"/>
          <w:b/>
          <w:bCs/>
          <w:snapToGrid w:val="0"/>
          <w:color w:val="000000"/>
          <w:spacing w:val="-7"/>
          <w:kern w:val="0"/>
          <w:sz w:val="32"/>
          <w:szCs w:val="32"/>
          <w:highlight w:val="none"/>
          <w:lang w:val="en-US" w:eastAsia="zh" w:bidi="ar-SA"/>
          <w:woUserID w:val="2"/>
        </w:rPr>
        <w:t>十</w:t>
      </w:r>
      <w:r>
        <w:rPr>
          <w:rFonts w:hint="eastAsia" w:ascii="楷体_GB2312" w:hAnsi="楷体_GB2312" w:eastAsia="楷体_GB2312" w:cs="楷体_GB2312"/>
          <w:b/>
          <w:bCs/>
          <w:snapToGrid w:val="0"/>
          <w:color w:val="000000"/>
          <w:spacing w:val="-7"/>
          <w:kern w:val="0"/>
          <w:sz w:val="32"/>
          <w:szCs w:val="32"/>
          <w:highlight w:val="none"/>
          <w:lang w:val="en-US" w:eastAsia="zh-CN" w:bidi="ar-SA"/>
          <w:woUserID w:val="2"/>
        </w:rPr>
        <w:t>条</w:t>
      </w:r>
      <w:r>
        <w:rPr>
          <w:rFonts w:hint="eastAsia" w:ascii="仿宋_GB2312" w:hAnsi="仿宋_GB2312" w:eastAsia="仿宋_GB2312" w:cs="仿宋_GB2312"/>
          <w:spacing w:val="-5"/>
          <w:sz w:val="32"/>
          <w:szCs w:val="32"/>
          <w:highlight w:val="none"/>
          <w:lang w:val="en-US" w:eastAsia="zh"/>
          <w:woUserID w:val="2"/>
        </w:rPr>
        <w:t xml:space="preserve"> </w:t>
      </w:r>
      <w:r>
        <w:rPr>
          <w:rFonts w:hint="eastAsia" w:ascii="仿宋_GB2312" w:hAnsi="仿宋_GB2312" w:eastAsia="仿宋_GB2312" w:cs="仿宋_GB2312"/>
          <w:spacing w:val="-5"/>
          <w:sz w:val="32"/>
          <w:szCs w:val="32"/>
          <w:highlight w:val="none"/>
          <w:lang w:val="en-US" w:eastAsia="zh-CN"/>
          <w:woUserID w:val="2"/>
        </w:rPr>
        <w:t>对于尚未构成师德</w:t>
      </w:r>
      <w:r>
        <w:rPr>
          <w:rFonts w:hint="eastAsia" w:ascii="仿宋_GB2312" w:hAnsi="仿宋_GB2312" w:eastAsia="仿宋_GB2312" w:cs="仿宋_GB2312"/>
          <w:spacing w:val="-5"/>
          <w:sz w:val="32"/>
          <w:szCs w:val="32"/>
          <w:highlight w:val="none"/>
          <w:lang w:val="en-US" w:eastAsia="zh"/>
          <w:woUserID w:val="2"/>
        </w:rPr>
        <w:t>失范</w:t>
      </w:r>
      <w:r>
        <w:rPr>
          <w:rFonts w:hint="eastAsia" w:ascii="仿宋_GB2312" w:hAnsi="仿宋_GB2312" w:eastAsia="仿宋_GB2312" w:cs="仿宋_GB2312"/>
          <w:spacing w:val="-5"/>
          <w:sz w:val="32"/>
          <w:szCs w:val="32"/>
          <w:highlight w:val="none"/>
          <w:lang w:val="en-US" w:eastAsia="zh-CN"/>
          <w:woUserID w:val="2"/>
        </w:rPr>
        <w:t>行为但有相关苗头性、倾向性问题表现的教职工，对其进行</w:t>
      </w:r>
      <w:r>
        <w:rPr>
          <w:rFonts w:hint="eastAsia" w:ascii="仿宋_GB2312" w:hAnsi="仿宋_GB2312" w:eastAsia="仿宋_GB2312" w:cs="仿宋_GB2312"/>
          <w:b/>
          <w:bCs/>
          <w:spacing w:val="-5"/>
          <w:sz w:val="32"/>
          <w:szCs w:val="32"/>
          <w:highlight w:val="none"/>
          <w:lang w:val="en-US" w:eastAsia="zh"/>
          <w:woUserID w:val="2"/>
        </w:rPr>
        <w:t>师德预警</w:t>
      </w:r>
      <w:r>
        <w:rPr>
          <w:rFonts w:hint="eastAsia" w:ascii="仿宋_GB2312" w:hAnsi="仿宋_GB2312" w:eastAsia="仿宋_GB2312" w:cs="仿宋_GB2312"/>
          <w:b/>
          <w:bCs/>
          <w:spacing w:val="-5"/>
          <w:sz w:val="32"/>
          <w:szCs w:val="32"/>
          <w:highlight w:val="none"/>
          <w:lang w:val="en-US" w:eastAsia="zh-CN"/>
          <w:woUserID w:val="2"/>
        </w:rPr>
        <w:t>。</w:t>
      </w:r>
      <w:r>
        <w:rPr>
          <w:rFonts w:hint="eastAsia" w:ascii="仿宋_GB2312" w:hAnsi="仿宋_GB2312" w:eastAsia="仿宋_GB2312" w:cs="仿宋_GB2312"/>
          <w:b w:val="0"/>
          <w:bCs w:val="0"/>
          <w:spacing w:val="-5"/>
          <w:sz w:val="32"/>
          <w:szCs w:val="32"/>
          <w:highlight w:val="none"/>
          <w:lang w:val="en-US" w:eastAsia="zh"/>
          <w:woUserID w:val="2"/>
        </w:rPr>
        <w:t>师德预警的方式包括书面提醒、批评教育、责令检查等。</w:t>
      </w:r>
    </w:p>
    <w:p w14:paraId="3907B0C9">
      <w:pPr>
        <w:pStyle w:val="2"/>
        <w:keepNext w:val="0"/>
        <w:keepLines w:val="0"/>
        <w:pageBreakBefore w:val="0"/>
        <w:widowControl/>
        <w:kinsoku w:val="0"/>
        <w:wordWrap/>
        <w:overflowPunct/>
        <w:topLinePunct w:val="0"/>
        <w:autoSpaceDE w:val="0"/>
        <w:autoSpaceDN w:val="0"/>
        <w:bidi w:val="0"/>
        <w:adjustRightInd w:val="0"/>
        <w:snapToGrid w:val="0"/>
        <w:spacing w:before="55" w:line="560" w:lineRule="exact"/>
        <w:ind w:left="54" w:right="28" w:firstLine="588" w:firstLineChars="0"/>
        <w:textAlignment w:val="baseline"/>
        <w:rPr>
          <w:rFonts w:hint="default" w:ascii="仿宋_GB2312" w:hAnsi="仿宋_GB2312" w:eastAsia="仿宋_GB2312" w:cs="仿宋_GB2312"/>
          <w:spacing w:val="-3"/>
          <w:sz w:val="32"/>
          <w:szCs w:val="32"/>
          <w:lang w:val="en-US"/>
        </w:rPr>
      </w:pPr>
      <w:r>
        <w:rPr>
          <w:rFonts w:hint="eastAsia" w:ascii="楷体_GB2312" w:hAnsi="楷体_GB2312" w:eastAsia="楷体_GB2312" w:cs="楷体_GB2312"/>
          <w:b/>
          <w:bCs/>
          <w:snapToGrid w:val="0"/>
          <w:color w:val="000000"/>
          <w:spacing w:val="-7"/>
          <w:kern w:val="0"/>
          <w:sz w:val="32"/>
          <w:szCs w:val="32"/>
          <w:lang w:val="en-US" w:eastAsia="zh-CN" w:bidi="ar-SA"/>
        </w:rPr>
        <w:t>第十</w:t>
      </w:r>
      <w:r>
        <w:rPr>
          <w:rFonts w:hint="eastAsia" w:ascii="楷体_GB2312" w:hAnsi="楷体_GB2312" w:eastAsia="楷体_GB2312" w:cs="楷体_GB2312"/>
          <w:b/>
          <w:bCs/>
          <w:snapToGrid w:val="0"/>
          <w:color w:val="000000"/>
          <w:spacing w:val="-7"/>
          <w:kern w:val="0"/>
          <w:sz w:val="32"/>
          <w:szCs w:val="32"/>
          <w:lang w:val="en-US" w:eastAsia="zh" w:bidi="ar-SA"/>
          <w:woUserID w:val="2"/>
        </w:rPr>
        <w:t>一</w:t>
      </w:r>
      <w:r>
        <w:rPr>
          <w:rFonts w:hint="eastAsia" w:ascii="楷体_GB2312" w:hAnsi="楷体_GB2312" w:eastAsia="楷体_GB2312" w:cs="楷体_GB2312"/>
          <w:b/>
          <w:bCs/>
          <w:snapToGrid w:val="0"/>
          <w:color w:val="000000"/>
          <w:spacing w:val="-7"/>
          <w:kern w:val="0"/>
          <w:sz w:val="32"/>
          <w:szCs w:val="32"/>
          <w:lang w:val="en-US" w:eastAsia="zh-CN" w:bidi="ar-SA"/>
        </w:rPr>
        <w:t>条</w:t>
      </w:r>
      <w:r>
        <w:rPr>
          <w:rFonts w:hint="eastAsia" w:ascii="仿宋_GB2312" w:hAnsi="仿宋_GB2312" w:eastAsia="仿宋_GB2312" w:cs="仿宋_GB2312"/>
          <w:b w:val="0"/>
          <w:bCs w:val="0"/>
          <w:spacing w:val="-14"/>
          <w:sz w:val="32"/>
          <w:szCs w:val="32"/>
          <w:lang w:val="en-US" w:eastAsia="zh-CN"/>
        </w:rPr>
        <w:t xml:space="preserve"> 对于经认定</w:t>
      </w:r>
      <w:r>
        <w:rPr>
          <w:rFonts w:hint="eastAsia" w:ascii="仿宋_GB2312" w:hAnsi="仿宋_GB2312" w:eastAsia="仿宋_GB2312" w:cs="仿宋_GB2312"/>
          <w:b w:val="0"/>
          <w:bCs w:val="0"/>
          <w:spacing w:val="-14"/>
          <w:sz w:val="32"/>
          <w:szCs w:val="32"/>
          <w:lang w:val="en-US" w:eastAsia="zh"/>
          <w:woUserID w:val="3"/>
        </w:rPr>
        <w:t>存在</w:t>
      </w:r>
      <w:r>
        <w:rPr>
          <w:rFonts w:hint="eastAsia" w:ascii="仿宋_GB2312" w:hAnsi="仿宋_GB2312" w:eastAsia="仿宋_GB2312" w:cs="仿宋_GB2312"/>
          <w:b w:val="0"/>
          <w:bCs w:val="0"/>
          <w:spacing w:val="-14"/>
          <w:sz w:val="32"/>
          <w:szCs w:val="32"/>
          <w:lang w:eastAsia="zh-CN"/>
        </w:rPr>
        <w:t>师德</w:t>
      </w:r>
      <w:r>
        <w:rPr>
          <w:rFonts w:hint="eastAsia" w:ascii="仿宋_GB2312" w:hAnsi="仿宋_GB2312" w:eastAsia="仿宋_GB2312" w:cs="仿宋_GB2312"/>
          <w:b w:val="0"/>
          <w:bCs w:val="0"/>
          <w:spacing w:val="-14"/>
          <w:sz w:val="32"/>
          <w:szCs w:val="32"/>
          <w:lang w:eastAsia="zh"/>
          <w:woUserID w:val="1"/>
        </w:rPr>
        <w:t>失范</w:t>
      </w:r>
      <w:r>
        <w:rPr>
          <w:rFonts w:hint="eastAsia" w:ascii="仿宋_GB2312" w:hAnsi="仿宋_GB2312" w:eastAsia="仿宋_GB2312" w:cs="仿宋_GB2312"/>
          <w:b w:val="0"/>
          <w:bCs w:val="0"/>
          <w:spacing w:val="-14"/>
          <w:sz w:val="32"/>
          <w:szCs w:val="32"/>
          <w:lang w:eastAsia="zh-CN"/>
        </w:rPr>
        <w:t>行为</w:t>
      </w:r>
      <w:r>
        <w:rPr>
          <w:rFonts w:hint="eastAsia" w:ascii="仿宋_GB2312" w:hAnsi="仿宋_GB2312" w:eastAsia="仿宋_GB2312" w:cs="仿宋_GB2312"/>
          <w:b w:val="0"/>
          <w:bCs w:val="0"/>
          <w:spacing w:val="-14"/>
          <w:sz w:val="32"/>
          <w:szCs w:val="32"/>
          <w:lang w:val="en-US" w:eastAsia="zh-CN"/>
        </w:rPr>
        <w:t>的教职工</w:t>
      </w:r>
      <w:r>
        <w:rPr>
          <w:rFonts w:hint="eastAsia" w:ascii="仿宋_GB2312" w:hAnsi="仿宋_GB2312" w:eastAsia="仿宋_GB2312" w:cs="仿宋_GB2312"/>
          <w:spacing w:val="-3"/>
          <w:sz w:val="32"/>
          <w:szCs w:val="32"/>
          <w:lang w:eastAsia="zh"/>
          <w:woUserID w:val="1"/>
        </w:rPr>
        <w:t>，</w:t>
      </w:r>
      <w:r>
        <w:rPr>
          <w:rFonts w:hint="eastAsia" w:ascii="仿宋_GB2312" w:hAnsi="仿宋_GB2312" w:eastAsia="仿宋_GB2312" w:cs="仿宋_GB2312"/>
          <w:spacing w:val="-3"/>
          <w:sz w:val="32"/>
          <w:szCs w:val="32"/>
        </w:rPr>
        <w:t>根据情节轻重</w:t>
      </w:r>
      <w:r>
        <w:rPr>
          <w:rFonts w:hint="eastAsia" w:ascii="仿宋_GB2312" w:hAnsi="仿宋_GB2312" w:eastAsia="仿宋_GB2312" w:cs="仿宋_GB2312"/>
          <w:spacing w:val="-3"/>
          <w:sz w:val="32"/>
          <w:szCs w:val="32"/>
          <w:lang w:eastAsia="zh"/>
          <w:woUserID w:val="1"/>
        </w:rPr>
        <w:t>、危害程度及影响范围</w:t>
      </w:r>
      <w:r>
        <w:rPr>
          <w:rFonts w:hint="eastAsia" w:ascii="仿宋_GB2312" w:hAnsi="仿宋_GB2312" w:eastAsia="仿宋_GB2312" w:cs="仿宋_GB2312"/>
          <w:spacing w:val="-3"/>
          <w:sz w:val="32"/>
          <w:szCs w:val="32"/>
        </w:rPr>
        <w:t>，给予</w:t>
      </w:r>
      <w:r>
        <w:rPr>
          <w:rFonts w:hint="eastAsia" w:ascii="仿宋_GB2312" w:hAnsi="仿宋_GB2312" w:eastAsia="仿宋_GB2312" w:cs="仿宋_GB2312"/>
          <w:spacing w:val="-3"/>
          <w:sz w:val="32"/>
          <w:szCs w:val="32"/>
          <w:lang w:eastAsia="zh"/>
          <w:woUserID w:val="2"/>
        </w:rPr>
        <w:t>师德失范行为</w:t>
      </w:r>
      <w:r>
        <w:rPr>
          <w:rFonts w:hint="eastAsia" w:ascii="仿宋_GB2312" w:hAnsi="仿宋_GB2312" w:eastAsia="仿宋_GB2312" w:cs="仿宋_GB2312"/>
          <w:spacing w:val="-3"/>
          <w:sz w:val="32"/>
          <w:szCs w:val="32"/>
        </w:rPr>
        <w:t>处理</w:t>
      </w:r>
      <w:r>
        <w:rPr>
          <w:rFonts w:hint="eastAsia" w:ascii="仿宋_GB2312" w:hAnsi="仿宋_GB2312" w:eastAsia="仿宋_GB2312" w:cs="仿宋_GB2312"/>
          <w:spacing w:val="-4"/>
          <w:sz w:val="32"/>
          <w:szCs w:val="32"/>
        </w:rPr>
        <w:t>。</w:t>
      </w:r>
    </w:p>
    <w:p w14:paraId="6D2DFAF4">
      <w:pPr>
        <w:pStyle w:val="2"/>
        <w:keepNext w:val="0"/>
        <w:keepLines w:val="0"/>
        <w:pageBreakBefore w:val="0"/>
        <w:widowControl/>
        <w:kinsoku w:val="0"/>
        <w:wordWrap/>
        <w:overflowPunct/>
        <w:topLinePunct w:val="0"/>
        <w:autoSpaceDE w:val="0"/>
        <w:autoSpaceDN w:val="0"/>
        <w:bidi w:val="0"/>
        <w:adjustRightInd w:val="0"/>
        <w:snapToGrid w:val="0"/>
        <w:spacing w:before="55" w:line="560" w:lineRule="exact"/>
        <w:ind w:left="54" w:right="28" w:firstLine="588" w:firstLineChars="0"/>
        <w:textAlignment w:val="baseline"/>
        <w:rPr>
          <w:rFonts w:hint="eastAsia" w:ascii="仿宋_GB2312" w:hAnsi="仿宋_GB2312" w:eastAsia="仿宋_GB2312" w:cs="仿宋_GB2312"/>
          <w:spacing w:val="-3"/>
          <w:sz w:val="32"/>
          <w:szCs w:val="32"/>
          <w:lang w:eastAsia="zh"/>
          <w:woUserID w:val="1"/>
        </w:rPr>
      </w:pPr>
      <w:r>
        <w:rPr>
          <w:rFonts w:hint="eastAsia" w:ascii="仿宋_GB2312" w:hAnsi="仿宋_GB2312" w:eastAsia="仿宋_GB2312" w:cs="仿宋_GB2312"/>
          <w:spacing w:val="-3"/>
          <w:sz w:val="32"/>
          <w:szCs w:val="32"/>
          <w:lang w:eastAsia="zh"/>
          <w:woUserID w:val="1"/>
        </w:rPr>
        <w:t>（一）</w:t>
      </w:r>
      <w:r>
        <w:rPr>
          <w:rFonts w:hint="eastAsia" w:ascii="仿宋_GB2312" w:hAnsi="仿宋_GB2312" w:eastAsia="仿宋_GB2312" w:cs="仿宋_GB2312"/>
          <w:spacing w:val="-3"/>
          <w:sz w:val="32"/>
          <w:szCs w:val="32"/>
          <w:lang w:eastAsia="zh"/>
          <w:woUserID w:val="2"/>
        </w:rPr>
        <w:t>处理的方式包括对其进行</w:t>
      </w:r>
      <w:r>
        <w:rPr>
          <w:rFonts w:hint="eastAsia" w:ascii="仿宋_GB2312" w:hAnsi="仿宋_GB2312" w:eastAsia="仿宋_GB2312" w:cs="仿宋_GB2312"/>
          <w:spacing w:val="-3"/>
          <w:sz w:val="32"/>
          <w:szCs w:val="32"/>
          <w:lang w:eastAsia="zh"/>
          <w:woUserID w:val="1"/>
        </w:rPr>
        <w:t>批评教育、诫勉谈话、责令检查、通报批评</w:t>
      </w:r>
      <w:r>
        <w:rPr>
          <w:rFonts w:hint="eastAsia" w:ascii="仿宋_GB2312" w:hAnsi="仿宋_GB2312" w:eastAsia="仿宋_GB2312" w:cs="仿宋_GB2312"/>
          <w:spacing w:val="-3"/>
          <w:sz w:val="32"/>
          <w:szCs w:val="32"/>
          <w:lang w:eastAsia="zh"/>
          <w:woUserID w:val="2"/>
        </w:rPr>
        <w:t>、</w:t>
      </w:r>
      <w:r>
        <w:rPr>
          <w:rFonts w:hint="eastAsia" w:ascii="仿宋_GB2312" w:hAnsi="仿宋_GB2312" w:eastAsia="仿宋_GB2312" w:cs="仿宋_GB2312"/>
          <w:b w:val="0"/>
          <w:bCs w:val="0"/>
          <w:spacing w:val="-3"/>
          <w:sz w:val="32"/>
          <w:szCs w:val="32"/>
          <w:lang w:eastAsia="zh"/>
          <w:woUserID w:val="2"/>
        </w:rPr>
        <w:t>停止教学活动、</w:t>
      </w:r>
      <w:r>
        <w:rPr>
          <w:rFonts w:hint="eastAsia" w:ascii="仿宋_GB2312" w:hAnsi="仿宋_GB2312" w:eastAsia="仿宋_GB2312" w:cs="仿宋_GB2312"/>
          <w:b w:val="0"/>
          <w:bCs w:val="0"/>
          <w:spacing w:val="-3"/>
          <w:sz w:val="32"/>
          <w:szCs w:val="32"/>
          <w:lang w:eastAsia="zh"/>
          <w:woUserID w:val="1"/>
        </w:rPr>
        <w:t>调离教学岗位</w:t>
      </w:r>
      <w:r>
        <w:rPr>
          <w:rFonts w:hint="eastAsia" w:ascii="仿宋_GB2312" w:hAnsi="仿宋_GB2312" w:eastAsia="仿宋_GB2312" w:cs="仿宋_GB2312"/>
          <w:spacing w:val="-3"/>
          <w:sz w:val="32"/>
          <w:szCs w:val="32"/>
          <w:lang w:eastAsia="zh"/>
          <w:woUserID w:val="1"/>
        </w:rPr>
        <w:t>，取消在评奖评优、职务晋升、职称评定、岗位聘用、工资晋级、干部选任、申报人才计划、申报科研项目等方面的资格。担任研究生导师的，还应采取限制招生名额、停止招生资格直至取消导师资格的处理。以上取消相关资格处理的执行期限不得少于24个月。</w:t>
      </w:r>
    </w:p>
    <w:p w14:paraId="621D148B">
      <w:pPr>
        <w:pStyle w:val="2"/>
        <w:keepNext w:val="0"/>
        <w:keepLines w:val="0"/>
        <w:pageBreakBefore w:val="0"/>
        <w:widowControl/>
        <w:kinsoku w:val="0"/>
        <w:wordWrap/>
        <w:overflowPunct/>
        <w:topLinePunct w:val="0"/>
        <w:autoSpaceDE w:val="0"/>
        <w:autoSpaceDN w:val="0"/>
        <w:bidi w:val="0"/>
        <w:adjustRightInd w:val="0"/>
        <w:snapToGrid w:val="0"/>
        <w:spacing w:before="55" w:line="560" w:lineRule="exact"/>
        <w:ind w:left="54" w:right="28" w:firstLine="588" w:firstLineChars="0"/>
        <w:textAlignment w:val="baseline"/>
        <w:rPr>
          <w:rFonts w:hint="eastAsia" w:ascii="仿宋_GB2312" w:hAnsi="仿宋_GB2312" w:eastAsia="仿宋_GB2312" w:cs="仿宋_GB2312"/>
          <w:spacing w:val="-3"/>
          <w:sz w:val="32"/>
          <w:szCs w:val="32"/>
          <w:lang w:eastAsia="zh"/>
          <w:woUserID w:val="1"/>
        </w:rPr>
      </w:pPr>
      <w:r>
        <w:rPr>
          <w:rFonts w:hint="eastAsia" w:ascii="仿宋_GB2312" w:hAnsi="仿宋_GB2312" w:eastAsia="仿宋_GB2312" w:cs="仿宋_GB2312"/>
          <w:spacing w:val="-3"/>
          <w:sz w:val="32"/>
          <w:szCs w:val="32"/>
          <w:lang w:eastAsia="zh"/>
          <w:woUserID w:val="1"/>
        </w:rPr>
        <w:t>（二）应当给予处分的，根据《事业单位工作人员处分规定》给予行政处分，包括警告、记过、降低岗位等级</w:t>
      </w:r>
      <w:r>
        <w:rPr>
          <w:rFonts w:hint="eastAsia" w:ascii="仿宋_GB2312" w:hAnsi="仿宋_GB2312" w:eastAsia="仿宋_GB2312" w:cs="仿宋_GB2312"/>
          <w:spacing w:val="-3"/>
          <w:sz w:val="32"/>
          <w:szCs w:val="32"/>
          <w:lang w:eastAsia="zh"/>
          <w:woUserID w:val="2"/>
        </w:rPr>
        <w:t>、</w:t>
      </w:r>
      <w:r>
        <w:rPr>
          <w:rFonts w:hint="eastAsia" w:ascii="仿宋_GB2312" w:hAnsi="仿宋_GB2312" w:eastAsia="仿宋_GB2312" w:cs="仿宋_GB2312"/>
          <w:spacing w:val="-3"/>
          <w:sz w:val="32"/>
          <w:szCs w:val="32"/>
          <w:lang w:eastAsia="zh"/>
          <w:woUserID w:val="1"/>
        </w:rPr>
        <w:t>开除，</w:t>
      </w:r>
      <w:r>
        <w:rPr>
          <w:rFonts w:hint="default" w:ascii="仿宋_GB2312" w:hAnsi="仿宋_GB2312" w:eastAsia="仿宋_GB2312" w:cs="仿宋_GB2312"/>
          <w:spacing w:val="-3"/>
          <w:sz w:val="32"/>
          <w:szCs w:val="32"/>
          <w:lang w:val="en-US" w:eastAsia="zh"/>
          <w:woUserID w:val="1"/>
        </w:rPr>
        <w:t>需要解除聘用合同或劳动合同的，</w:t>
      </w:r>
      <w:r>
        <w:rPr>
          <w:rFonts w:hint="eastAsia" w:ascii="仿宋_GB2312" w:hAnsi="仿宋_GB2312" w:eastAsia="仿宋_GB2312" w:cs="仿宋_GB2312"/>
          <w:spacing w:val="-3"/>
          <w:sz w:val="32"/>
          <w:szCs w:val="32"/>
          <w:lang w:eastAsia="zh"/>
          <w:woUserID w:val="1"/>
        </w:rPr>
        <w:t>按照相关规定进行处理。情节严重、影响恶劣的，应当</w:t>
      </w:r>
      <w:r>
        <w:rPr>
          <w:rFonts w:hint="eastAsia" w:ascii="仿宋_GB2312" w:hAnsi="仿宋_GB2312" w:eastAsia="仿宋_GB2312" w:cs="仿宋_GB2312"/>
          <w:spacing w:val="-3"/>
          <w:sz w:val="32"/>
          <w:szCs w:val="32"/>
          <w:lang w:eastAsia="zh"/>
          <w:woUserID w:val="2"/>
        </w:rPr>
        <w:t>按规定</w:t>
      </w:r>
      <w:r>
        <w:rPr>
          <w:rFonts w:hint="eastAsia" w:ascii="仿宋_GB2312" w:hAnsi="仿宋_GB2312" w:eastAsia="仿宋_GB2312" w:cs="仿宋_GB2312"/>
          <w:spacing w:val="-3"/>
          <w:sz w:val="32"/>
          <w:szCs w:val="32"/>
          <w:lang w:eastAsia="zh"/>
          <w:woUserID w:val="1"/>
        </w:rPr>
        <w:t>报请主管教育部门撤销其教师资格。</w:t>
      </w:r>
    </w:p>
    <w:p w14:paraId="67BA093B">
      <w:pPr>
        <w:pStyle w:val="2"/>
        <w:keepNext w:val="0"/>
        <w:keepLines w:val="0"/>
        <w:pageBreakBefore w:val="0"/>
        <w:widowControl/>
        <w:kinsoku w:val="0"/>
        <w:wordWrap/>
        <w:overflowPunct/>
        <w:topLinePunct w:val="0"/>
        <w:autoSpaceDE w:val="0"/>
        <w:autoSpaceDN w:val="0"/>
        <w:bidi w:val="0"/>
        <w:adjustRightInd w:val="0"/>
        <w:snapToGrid w:val="0"/>
        <w:spacing w:before="55" w:line="560" w:lineRule="exact"/>
        <w:ind w:left="54" w:right="28" w:firstLine="588" w:firstLineChars="0"/>
        <w:textAlignment w:val="baseline"/>
        <w:rPr>
          <w:rFonts w:hint="eastAsia" w:ascii="仿宋_GB2312" w:hAnsi="仿宋_GB2312" w:eastAsia="仿宋_GB2312" w:cs="仿宋_GB2312"/>
          <w:spacing w:val="-3"/>
          <w:sz w:val="32"/>
          <w:szCs w:val="32"/>
          <w:lang w:eastAsia="zh"/>
          <w:woUserID w:val="2"/>
        </w:rPr>
      </w:pPr>
      <w:r>
        <w:rPr>
          <w:rFonts w:hint="eastAsia" w:ascii="仿宋_GB2312" w:hAnsi="仿宋_GB2312" w:eastAsia="仿宋_GB2312" w:cs="仿宋_GB2312"/>
          <w:spacing w:val="-3"/>
          <w:sz w:val="32"/>
          <w:szCs w:val="32"/>
          <w:lang w:eastAsia="zh"/>
          <w:woUserID w:val="2"/>
        </w:rPr>
        <w:t>对发生师德失范行为的，</w:t>
      </w:r>
      <w:r>
        <w:rPr>
          <w:rFonts w:hint="eastAsia" w:ascii="仿宋_GB2312" w:hAnsi="仿宋_GB2312" w:eastAsia="仿宋_GB2312" w:cs="仿宋_GB2312"/>
          <w:spacing w:val="-3"/>
          <w:sz w:val="32"/>
          <w:szCs w:val="32"/>
          <w:lang w:eastAsia="zh"/>
          <w:woUserID w:val="1"/>
        </w:rPr>
        <w:t>是中共党员的，同时给予党纪处分。涉嫌违法犯罪的，及时移送司法机关依法处理</w:t>
      </w:r>
      <w:r>
        <w:rPr>
          <w:rFonts w:hint="eastAsia" w:ascii="仿宋_GB2312" w:hAnsi="仿宋_GB2312" w:eastAsia="仿宋_GB2312" w:cs="仿宋_GB2312"/>
          <w:spacing w:val="-3"/>
          <w:sz w:val="32"/>
          <w:szCs w:val="32"/>
          <w:lang w:eastAsia="zh"/>
          <w:woUserID w:val="2"/>
        </w:rPr>
        <w:t>。</w:t>
      </w:r>
    </w:p>
    <w:p w14:paraId="4D39F817">
      <w:pPr>
        <w:pStyle w:val="2"/>
        <w:keepNext w:val="0"/>
        <w:keepLines w:val="0"/>
        <w:pageBreakBefore w:val="0"/>
        <w:widowControl/>
        <w:kinsoku w:val="0"/>
        <w:wordWrap/>
        <w:overflowPunct/>
        <w:topLinePunct w:val="0"/>
        <w:autoSpaceDE w:val="0"/>
        <w:autoSpaceDN w:val="0"/>
        <w:bidi w:val="0"/>
        <w:adjustRightInd w:val="0"/>
        <w:snapToGrid w:val="0"/>
        <w:spacing w:before="55" w:line="560" w:lineRule="exact"/>
        <w:ind w:left="54" w:right="28" w:firstLine="588" w:firstLineChars="0"/>
        <w:textAlignment w:val="baseline"/>
        <w:rPr>
          <w:rFonts w:hint="eastAsia" w:ascii="仿宋_GB2312" w:hAnsi="仿宋_GB2312" w:eastAsia="仿宋_GB2312" w:cs="仿宋_GB2312"/>
          <w:spacing w:val="-3"/>
          <w:sz w:val="32"/>
          <w:szCs w:val="32"/>
          <w:lang w:eastAsia="zh"/>
          <w:woUserID w:val="1"/>
        </w:rPr>
      </w:pPr>
      <w:r>
        <w:rPr>
          <w:rFonts w:hint="eastAsia" w:ascii="仿宋_GB2312" w:hAnsi="仿宋_GB2312" w:eastAsia="仿宋_GB2312" w:cs="仿宋_GB2312"/>
          <w:spacing w:val="-3"/>
          <w:sz w:val="32"/>
          <w:szCs w:val="32"/>
          <w:lang w:eastAsia="zh"/>
          <w:woUserID w:val="1"/>
        </w:rPr>
        <w:t>（</w:t>
      </w:r>
      <w:r>
        <w:rPr>
          <w:rFonts w:hint="eastAsia" w:ascii="仿宋_GB2312" w:hAnsi="仿宋_GB2312" w:eastAsia="仿宋_GB2312" w:cs="仿宋_GB2312"/>
          <w:spacing w:val="-3"/>
          <w:sz w:val="32"/>
          <w:szCs w:val="32"/>
          <w:lang w:eastAsia="zh"/>
          <w:woUserID w:val="2"/>
        </w:rPr>
        <w:t>三</w:t>
      </w:r>
      <w:r>
        <w:rPr>
          <w:rFonts w:hint="eastAsia" w:ascii="仿宋_GB2312" w:hAnsi="仿宋_GB2312" w:eastAsia="仿宋_GB2312" w:cs="仿宋_GB2312"/>
          <w:spacing w:val="-3"/>
          <w:sz w:val="32"/>
          <w:szCs w:val="32"/>
          <w:lang w:eastAsia="zh"/>
          <w:woUserID w:val="1"/>
        </w:rPr>
        <w:t>）教职工因师德失范行为受到处理，当年师德考核评定为“不合格”，年度考核也评定为“不合格”，实行</w:t>
      </w:r>
      <w:r>
        <w:rPr>
          <w:rFonts w:hint="eastAsia" w:ascii="仿宋_GB2312" w:hAnsi="仿宋_GB2312" w:eastAsia="仿宋_GB2312" w:cs="仿宋_GB2312"/>
          <w:spacing w:val="-3"/>
          <w:sz w:val="32"/>
          <w:szCs w:val="32"/>
          <w:lang w:val="en-US" w:eastAsia="zh-CN"/>
          <w:woUserID w:val="1"/>
        </w:rPr>
        <w:t xml:space="preserve"> </w:t>
      </w:r>
      <w:r>
        <w:rPr>
          <w:rFonts w:hint="eastAsia" w:ascii="仿宋_GB2312" w:hAnsi="仿宋_GB2312" w:eastAsia="仿宋_GB2312" w:cs="仿宋_GB2312"/>
          <w:spacing w:val="-3"/>
          <w:sz w:val="32"/>
          <w:szCs w:val="32"/>
          <w:lang w:eastAsia="zh-CN"/>
          <w:woUserID w:val="1"/>
        </w:rPr>
        <w:t>“</w:t>
      </w:r>
      <w:r>
        <w:rPr>
          <w:rFonts w:hint="eastAsia" w:ascii="仿宋_GB2312" w:hAnsi="仿宋_GB2312" w:eastAsia="仿宋_GB2312" w:cs="仿宋_GB2312"/>
          <w:spacing w:val="-3"/>
          <w:sz w:val="32"/>
          <w:szCs w:val="32"/>
          <w:lang w:eastAsia="zh"/>
          <w:woUserID w:val="1"/>
        </w:rPr>
        <w:t>一票否决”。</w:t>
      </w:r>
      <w:r>
        <w:rPr>
          <w:rFonts w:hint="eastAsia" w:ascii="仿宋_GB2312" w:hAnsi="仿宋_GB2312" w:eastAsia="仿宋_GB2312" w:cs="仿宋_GB2312"/>
          <w:spacing w:val="-3"/>
          <w:sz w:val="32"/>
          <w:szCs w:val="32"/>
          <w:lang w:val="en-US" w:eastAsia="zh-CN"/>
          <w:woUserID w:val="1"/>
        </w:rPr>
        <w:t>连续两年年度考核被确定为</w:t>
      </w:r>
      <w:r>
        <w:rPr>
          <w:rFonts w:hint="eastAsia" w:ascii="仿宋_GB2312" w:hAnsi="仿宋_GB2312" w:eastAsia="仿宋_GB2312" w:cs="仿宋_GB2312"/>
          <w:spacing w:val="-3"/>
          <w:sz w:val="32"/>
          <w:szCs w:val="32"/>
          <w:lang w:val="en-US" w:eastAsia="zh"/>
          <w:woUserID w:val="1"/>
        </w:rPr>
        <w:t>“</w:t>
      </w:r>
      <w:r>
        <w:rPr>
          <w:rFonts w:hint="eastAsia" w:ascii="仿宋_GB2312" w:hAnsi="仿宋_GB2312" w:eastAsia="仿宋_GB2312" w:cs="仿宋_GB2312"/>
          <w:spacing w:val="-3"/>
          <w:sz w:val="32"/>
          <w:szCs w:val="32"/>
          <w:lang w:val="en-US" w:eastAsia="zh-CN"/>
          <w:woUserID w:val="1"/>
        </w:rPr>
        <w:t>不合格</w:t>
      </w:r>
      <w:r>
        <w:rPr>
          <w:rFonts w:hint="eastAsia" w:ascii="仿宋_GB2312" w:hAnsi="仿宋_GB2312" w:eastAsia="仿宋_GB2312" w:cs="仿宋_GB2312"/>
          <w:spacing w:val="-3"/>
          <w:sz w:val="32"/>
          <w:szCs w:val="32"/>
          <w:lang w:val="en-US" w:eastAsia="zh"/>
          <w:woUserID w:val="1"/>
        </w:rPr>
        <w:t>”</w:t>
      </w:r>
      <w:r>
        <w:rPr>
          <w:rFonts w:hint="eastAsia" w:ascii="仿宋_GB2312" w:hAnsi="仿宋_GB2312" w:eastAsia="仿宋_GB2312" w:cs="仿宋_GB2312"/>
          <w:spacing w:val="-3"/>
          <w:sz w:val="32"/>
          <w:szCs w:val="32"/>
          <w:lang w:val="en-US" w:eastAsia="zh-CN"/>
          <w:woUserID w:val="1"/>
        </w:rPr>
        <w:t>档次的，可以按规定</w:t>
      </w:r>
      <w:r>
        <w:rPr>
          <w:rFonts w:hint="eastAsia" w:ascii="仿宋_GB2312" w:hAnsi="仿宋_GB2312" w:eastAsia="仿宋_GB2312" w:cs="仿宋_GB2312"/>
          <w:spacing w:val="-3"/>
          <w:sz w:val="32"/>
          <w:szCs w:val="32"/>
          <w:lang w:val="en-US" w:eastAsia="zh"/>
          <w:woUserID w:val="3"/>
        </w:rPr>
        <w:t>程序</w:t>
      </w:r>
      <w:r>
        <w:rPr>
          <w:rFonts w:hint="eastAsia" w:ascii="仿宋_GB2312" w:hAnsi="仿宋_GB2312" w:eastAsia="仿宋_GB2312" w:cs="仿宋_GB2312"/>
          <w:spacing w:val="-3"/>
          <w:sz w:val="32"/>
          <w:szCs w:val="32"/>
          <w:lang w:val="en-US" w:eastAsia="zh-CN"/>
          <w:woUserID w:val="1"/>
        </w:rPr>
        <w:t>解除聘用（劳动）合同。</w:t>
      </w:r>
    </w:p>
    <w:p w14:paraId="0ECC3E01">
      <w:pPr>
        <w:pStyle w:val="2"/>
        <w:keepNext w:val="0"/>
        <w:keepLines w:val="0"/>
        <w:pageBreakBefore w:val="0"/>
        <w:widowControl/>
        <w:kinsoku w:val="0"/>
        <w:wordWrap/>
        <w:overflowPunct/>
        <w:topLinePunct w:val="0"/>
        <w:autoSpaceDE w:val="0"/>
        <w:autoSpaceDN w:val="0"/>
        <w:bidi w:val="0"/>
        <w:adjustRightInd w:val="0"/>
        <w:snapToGrid w:val="0"/>
        <w:spacing w:before="55" w:line="560" w:lineRule="exact"/>
        <w:ind w:left="54" w:right="28" w:firstLine="588" w:firstLineChars="0"/>
        <w:textAlignment w:val="baseline"/>
        <w:rPr>
          <w:rFonts w:hint="eastAsia" w:ascii="仿宋_GB2312" w:hAnsi="仿宋_GB2312" w:eastAsia="仿宋_GB2312" w:cs="仿宋_GB2312"/>
          <w:spacing w:val="-3"/>
          <w:sz w:val="32"/>
          <w:szCs w:val="32"/>
          <w:lang w:eastAsia="zh"/>
          <w:woUserID w:val="1"/>
        </w:rPr>
      </w:pPr>
      <w:r>
        <w:rPr>
          <w:rFonts w:hint="eastAsia" w:ascii="仿宋_GB2312" w:hAnsi="仿宋_GB2312" w:eastAsia="仿宋_GB2312" w:cs="仿宋_GB2312"/>
          <w:spacing w:val="-3"/>
          <w:sz w:val="32"/>
          <w:szCs w:val="32"/>
          <w:lang w:eastAsia="zh"/>
          <w:woUserID w:val="1"/>
        </w:rPr>
        <w:t>（</w:t>
      </w:r>
      <w:r>
        <w:rPr>
          <w:rFonts w:hint="eastAsia" w:ascii="仿宋_GB2312" w:hAnsi="仿宋_GB2312" w:eastAsia="仿宋_GB2312" w:cs="仿宋_GB2312"/>
          <w:spacing w:val="-3"/>
          <w:sz w:val="32"/>
          <w:szCs w:val="32"/>
          <w:lang w:eastAsia="zh"/>
          <w:woUserID w:val="2"/>
        </w:rPr>
        <w:t>四</w:t>
      </w:r>
      <w:r>
        <w:rPr>
          <w:rFonts w:hint="eastAsia" w:ascii="仿宋_GB2312" w:hAnsi="仿宋_GB2312" w:eastAsia="仿宋_GB2312" w:cs="仿宋_GB2312"/>
          <w:spacing w:val="-3"/>
          <w:sz w:val="32"/>
          <w:szCs w:val="32"/>
          <w:lang w:eastAsia="zh"/>
          <w:woUserID w:val="1"/>
        </w:rPr>
        <w:t>）师德考核不合格者，取消表彰资格。</w:t>
      </w:r>
    </w:p>
    <w:p w14:paraId="6E5BE133">
      <w:pPr>
        <w:pStyle w:val="2"/>
        <w:keepNext w:val="0"/>
        <w:keepLines w:val="0"/>
        <w:pageBreakBefore w:val="0"/>
        <w:widowControl/>
        <w:kinsoku w:val="0"/>
        <w:wordWrap/>
        <w:overflowPunct/>
        <w:topLinePunct w:val="0"/>
        <w:autoSpaceDE w:val="0"/>
        <w:autoSpaceDN w:val="0"/>
        <w:bidi w:val="0"/>
        <w:adjustRightInd w:val="0"/>
        <w:snapToGrid w:val="0"/>
        <w:spacing w:before="55" w:line="560" w:lineRule="exact"/>
        <w:ind w:left="54" w:right="28" w:firstLine="588" w:firstLineChars="0"/>
        <w:textAlignment w:val="baseline"/>
        <w:rPr>
          <w:rFonts w:hint="eastAsia" w:ascii="仿宋_GB2312" w:hAnsi="仿宋_GB2312" w:eastAsia="仿宋_GB2312" w:cs="仿宋_GB2312"/>
          <w:spacing w:val="-3"/>
          <w:sz w:val="32"/>
          <w:szCs w:val="32"/>
          <w:lang w:eastAsia="zh-CN"/>
          <w:woUserID w:val="1"/>
        </w:rPr>
      </w:pPr>
      <w:r>
        <w:rPr>
          <w:rFonts w:hint="eastAsia" w:ascii="仿宋_GB2312" w:hAnsi="仿宋_GB2312" w:eastAsia="仿宋_GB2312" w:cs="仿宋_GB2312"/>
          <w:spacing w:val="-3"/>
          <w:sz w:val="32"/>
          <w:szCs w:val="32"/>
          <w:lang w:val="en-US" w:eastAsia="zh-CN"/>
          <w:woUserID w:val="1"/>
        </w:rPr>
        <w:t>（</w:t>
      </w:r>
      <w:r>
        <w:rPr>
          <w:rFonts w:hint="eastAsia" w:ascii="仿宋_GB2312" w:hAnsi="仿宋_GB2312" w:eastAsia="仿宋_GB2312" w:cs="仿宋_GB2312"/>
          <w:spacing w:val="-3"/>
          <w:sz w:val="32"/>
          <w:szCs w:val="32"/>
          <w:lang w:val="en-US" w:eastAsia="zh"/>
          <w:woUserID w:val="2"/>
        </w:rPr>
        <w:t>五</w:t>
      </w:r>
      <w:r>
        <w:rPr>
          <w:rFonts w:hint="eastAsia" w:ascii="仿宋_GB2312" w:hAnsi="仿宋_GB2312" w:eastAsia="仿宋_GB2312" w:cs="仿宋_GB2312"/>
          <w:spacing w:val="-3"/>
          <w:sz w:val="32"/>
          <w:szCs w:val="32"/>
          <w:lang w:val="en-US" w:eastAsia="zh-CN"/>
          <w:woUserID w:val="1"/>
        </w:rPr>
        <w:t>）</w:t>
      </w:r>
      <w:r>
        <w:rPr>
          <w:rFonts w:hint="eastAsia" w:ascii="仿宋_GB2312" w:hAnsi="仿宋_GB2312" w:eastAsia="仿宋_GB2312" w:cs="仿宋_GB2312"/>
          <w:spacing w:val="-3"/>
          <w:sz w:val="32"/>
          <w:szCs w:val="32"/>
          <w:lang w:eastAsia="zh-CN"/>
          <w:woUserID w:val="1"/>
        </w:rPr>
        <w:t>对于在学校学习、工作的兼职教师、访问学者、师资博士后等人员，一经发现并查实存在师德</w:t>
      </w:r>
      <w:r>
        <w:rPr>
          <w:rFonts w:hint="eastAsia" w:ascii="仿宋_GB2312" w:hAnsi="仿宋_GB2312" w:eastAsia="仿宋_GB2312" w:cs="仿宋_GB2312"/>
          <w:spacing w:val="-3"/>
          <w:sz w:val="32"/>
          <w:szCs w:val="32"/>
          <w:lang w:val="en-US" w:eastAsia="zh-CN"/>
          <w:woUserID w:val="1"/>
        </w:rPr>
        <w:t>失范</w:t>
      </w:r>
      <w:r>
        <w:rPr>
          <w:rFonts w:hint="eastAsia" w:ascii="仿宋_GB2312" w:hAnsi="仿宋_GB2312" w:eastAsia="仿宋_GB2312" w:cs="仿宋_GB2312"/>
          <w:spacing w:val="-3"/>
          <w:sz w:val="32"/>
          <w:szCs w:val="32"/>
          <w:lang w:eastAsia="zh-CN"/>
          <w:woUserID w:val="1"/>
        </w:rPr>
        <w:t>行为的，应立即终止其在校任教、进修或研究工作资格，并通知其人事关系所在单位（或派出单位）。其中，师资博士后一经查实，学校将同时终止其</w:t>
      </w:r>
      <w:r>
        <w:rPr>
          <w:rFonts w:hint="eastAsia" w:ascii="仿宋_GB2312" w:hAnsi="仿宋_GB2312" w:eastAsia="仿宋_GB2312" w:cs="仿宋_GB2312"/>
          <w:spacing w:val="-3"/>
          <w:sz w:val="32"/>
          <w:szCs w:val="32"/>
          <w:lang w:eastAsia="zh"/>
          <w:woUserID w:val="1"/>
        </w:rPr>
        <w:t>工作协议</w:t>
      </w:r>
      <w:r>
        <w:rPr>
          <w:rFonts w:hint="eastAsia" w:ascii="仿宋_GB2312" w:hAnsi="仿宋_GB2312" w:eastAsia="仿宋_GB2312" w:cs="仿宋_GB2312"/>
          <w:spacing w:val="-3"/>
          <w:sz w:val="32"/>
          <w:szCs w:val="32"/>
          <w:lang w:eastAsia="zh-CN"/>
          <w:woUserID w:val="1"/>
        </w:rPr>
        <w:t>，并取消其留校任职资格。</w:t>
      </w:r>
    </w:p>
    <w:p w14:paraId="73EC2968">
      <w:pPr>
        <w:pStyle w:val="2"/>
        <w:keepNext w:val="0"/>
        <w:keepLines w:val="0"/>
        <w:pageBreakBefore w:val="0"/>
        <w:widowControl/>
        <w:kinsoku w:val="0"/>
        <w:wordWrap/>
        <w:overflowPunct/>
        <w:topLinePunct w:val="0"/>
        <w:autoSpaceDE w:val="0"/>
        <w:autoSpaceDN w:val="0"/>
        <w:bidi w:val="0"/>
        <w:adjustRightInd w:val="0"/>
        <w:snapToGrid w:val="0"/>
        <w:spacing w:before="55" w:line="560" w:lineRule="exact"/>
        <w:ind w:left="54" w:right="28" w:firstLine="588" w:firstLineChars="0"/>
        <w:textAlignment w:val="baseline"/>
        <w:rPr>
          <w:rFonts w:hint="eastAsia" w:ascii="仿宋_GB2312" w:hAnsi="仿宋_GB2312" w:eastAsia="仿宋_GB2312" w:cs="仿宋_GB2312"/>
          <w:spacing w:val="-3"/>
          <w:sz w:val="32"/>
          <w:szCs w:val="32"/>
          <w:lang w:val="en-US" w:eastAsia="zh-CN"/>
          <w:woUserID w:val="1"/>
        </w:rPr>
      </w:pPr>
      <w:r>
        <w:rPr>
          <w:rFonts w:hint="eastAsia" w:ascii="楷体_GB2312" w:hAnsi="楷体_GB2312" w:eastAsia="楷体_GB2312" w:cs="楷体_GB2312"/>
          <w:b/>
          <w:bCs/>
          <w:snapToGrid w:val="0"/>
          <w:color w:val="000000"/>
          <w:spacing w:val="-7"/>
          <w:kern w:val="0"/>
          <w:sz w:val="32"/>
          <w:szCs w:val="32"/>
          <w:lang w:val="en-US" w:eastAsia="zh-CN" w:bidi="ar-SA"/>
        </w:rPr>
        <w:t>第十</w:t>
      </w:r>
      <w:r>
        <w:rPr>
          <w:rFonts w:hint="eastAsia" w:ascii="楷体_GB2312" w:hAnsi="楷体_GB2312" w:eastAsia="楷体_GB2312" w:cs="楷体_GB2312"/>
          <w:b/>
          <w:bCs/>
          <w:snapToGrid w:val="0"/>
          <w:color w:val="000000"/>
          <w:spacing w:val="-7"/>
          <w:kern w:val="0"/>
          <w:sz w:val="32"/>
          <w:szCs w:val="32"/>
          <w:lang w:val="en-US" w:eastAsia="zh" w:bidi="ar-SA"/>
          <w:woUserID w:val="2"/>
        </w:rPr>
        <w:t>二</w:t>
      </w:r>
      <w:r>
        <w:rPr>
          <w:rFonts w:hint="eastAsia" w:ascii="楷体_GB2312" w:hAnsi="楷体_GB2312" w:eastAsia="楷体_GB2312" w:cs="楷体_GB2312"/>
          <w:b/>
          <w:bCs/>
          <w:snapToGrid w:val="0"/>
          <w:color w:val="000000"/>
          <w:spacing w:val="-7"/>
          <w:kern w:val="0"/>
          <w:sz w:val="32"/>
          <w:szCs w:val="32"/>
          <w:lang w:val="en-US" w:eastAsia="zh-CN" w:bidi="ar-SA"/>
        </w:rPr>
        <w:t>条</w:t>
      </w:r>
      <w:r>
        <w:rPr>
          <w:rFonts w:hint="eastAsia" w:ascii="仿宋_GB2312" w:hAnsi="仿宋_GB2312" w:eastAsia="仿宋_GB2312" w:cs="仿宋_GB2312"/>
          <w:spacing w:val="-3"/>
          <w:sz w:val="32"/>
          <w:szCs w:val="32"/>
          <w:lang w:val="en-US" w:eastAsia="zh-CN"/>
          <w:woUserID w:val="1"/>
        </w:rPr>
        <w:t xml:space="preserve"> 教职工有下列情形之一的，应当从重处理：</w:t>
      </w:r>
    </w:p>
    <w:p w14:paraId="546A0A3C">
      <w:pPr>
        <w:pStyle w:val="2"/>
        <w:keepNext w:val="0"/>
        <w:keepLines w:val="0"/>
        <w:pageBreakBefore w:val="0"/>
        <w:widowControl/>
        <w:kinsoku w:val="0"/>
        <w:wordWrap/>
        <w:overflowPunct/>
        <w:topLinePunct w:val="0"/>
        <w:autoSpaceDE w:val="0"/>
        <w:autoSpaceDN w:val="0"/>
        <w:bidi w:val="0"/>
        <w:adjustRightInd w:val="0"/>
        <w:snapToGrid w:val="0"/>
        <w:spacing w:before="177" w:line="560" w:lineRule="exact"/>
        <w:ind w:firstLine="632" w:firstLineChars="200"/>
        <w:textAlignment w:val="baseline"/>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
          <w:woUserID w:val="2"/>
        </w:rPr>
      </w:pP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t>（一）</w:t>
      </w: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
          <w:woUserID w:val="2"/>
        </w:rPr>
        <w:t>严重违背党的路线方针政策的；</w:t>
      </w:r>
    </w:p>
    <w:p w14:paraId="618D5831">
      <w:pPr>
        <w:pStyle w:val="2"/>
        <w:keepNext w:val="0"/>
        <w:keepLines w:val="0"/>
        <w:pageBreakBefore w:val="0"/>
        <w:widowControl/>
        <w:kinsoku w:val="0"/>
        <w:wordWrap/>
        <w:overflowPunct/>
        <w:topLinePunct w:val="0"/>
        <w:autoSpaceDE w:val="0"/>
        <w:autoSpaceDN w:val="0"/>
        <w:bidi w:val="0"/>
        <w:adjustRightInd w:val="0"/>
        <w:snapToGrid w:val="0"/>
        <w:spacing w:before="177" w:line="560" w:lineRule="exact"/>
        <w:ind w:firstLine="632" w:firstLineChars="200"/>
        <w:textAlignment w:val="baseline"/>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
          <w:woUserID w:val="2"/>
        </w:rPr>
      </w:pP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
          <w:woUserID w:val="2"/>
        </w:rPr>
        <w:t>（二）有性骚扰、猥亵等严重侵害学生行为的；</w:t>
      </w:r>
    </w:p>
    <w:p w14:paraId="12568A6D">
      <w:pPr>
        <w:pStyle w:val="2"/>
        <w:keepNext w:val="0"/>
        <w:keepLines w:val="0"/>
        <w:pageBreakBefore w:val="0"/>
        <w:widowControl/>
        <w:kinsoku w:val="0"/>
        <w:wordWrap/>
        <w:overflowPunct/>
        <w:topLinePunct w:val="0"/>
        <w:autoSpaceDE w:val="0"/>
        <w:autoSpaceDN w:val="0"/>
        <w:bidi w:val="0"/>
        <w:adjustRightInd w:val="0"/>
        <w:snapToGrid w:val="0"/>
        <w:spacing w:before="177" w:line="560" w:lineRule="exact"/>
        <w:ind w:firstLine="632" w:firstLineChars="200"/>
        <w:textAlignment w:val="baseline"/>
        <w:rPr>
          <w:rStyle w:val="10"/>
          <w:rFonts w:hint="eastAsia" w:ascii="仿宋_GB2312" w:hAnsi="仿宋_GB2312" w:eastAsia="仿宋_GB2312" w:cs="仿宋_GB2312"/>
          <w:b w:val="0"/>
          <w:bCs w:val="0"/>
          <w:i w:val="0"/>
          <w:iCs w:val="0"/>
          <w:caps w:val="0"/>
          <w:color w:val="000000"/>
          <w:spacing w:val="-2"/>
          <w:sz w:val="32"/>
          <w:szCs w:val="32"/>
          <w:highlight w:val="yellow"/>
          <w:shd w:val="clear" w:fill="FFFFFF"/>
          <w:lang w:val="en-US" w:eastAsia="zh"/>
          <w:woUserID w:val="2"/>
        </w:rPr>
      </w:pP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
          <w:woUserID w:val="2"/>
        </w:rPr>
        <w:t>（三）因不当言行引起严重负面舆情，或对学校声誉</w:t>
      </w: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
          <w:woUserID w:val="3"/>
        </w:rPr>
        <w:t>、教师队伍形象</w:t>
      </w: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
          <w:woUserID w:val="2"/>
        </w:rPr>
        <w:t>造成严重负面影响的；</w:t>
      </w:r>
    </w:p>
    <w:p w14:paraId="10F8311F">
      <w:pPr>
        <w:pStyle w:val="2"/>
        <w:keepNext w:val="0"/>
        <w:keepLines w:val="0"/>
        <w:pageBreakBefore w:val="0"/>
        <w:widowControl/>
        <w:kinsoku w:val="0"/>
        <w:wordWrap/>
        <w:overflowPunct/>
        <w:topLinePunct w:val="0"/>
        <w:autoSpaceDE w:val="0"/>
        <w:autoSpaceDN w:val="0"/>
        <w:bidi w:val="0"/>
        <w:adjustRightInd w:val="0"/>
        <w:snapToGrid w:val="0"/>
        <w:spacing w:before="177" w:line="560" w:lineRule="exact"/>
        <w:ind w:firstLine="632" w:firstLineChars="200"/>
        <w:textAlignment w:val="baseline"/>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pP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
          <w:woUserID w:val="2"/>
        </w:rPr>
        <w:t>（</w:t>
      </w: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
          <w:woUserID w:val="3"/>
        </w:rPr>
        <w:t>四</w:t>
      </w: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
          <w:woUserID w:val="2"/>
        </w:rPr>
        <w:t>）</w:t>
      </w: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t>在受处理期间，再次出现师德</w:t>
      </w: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
          <w:woUserID w:val="1"/>
        </w:rPr>
        <w:t>失范</w:t>
      </w: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t>行为的；</w:t>
      </w:r>
    </w:p>
    <w:p w14:paraId="2F314124">
      <w:pPr>
        <w:pStyle w:val="2"/>
        <w:keepNext w:val="0"/>
        <w:keepLines w:val="0"/>
        <w:pageBreakBefore w:val="0"/>
        <w:widowControl/>
        <w:kinsoku w:val="0"/>
        <w:wordWrap/>
        <w:overflowPunct/>
        <w:topLinePunct w:val="0"/>
        <w:autoSpaceDE w:val="0"/>
        <w:autoSpaceDN w:val="0"/>
        <w:bidi w:val="0"/>
        <w:adjustRightInd w:val="0"/>
        <w:snapToGrid w:val="0"/>
        <w:spacing w:before="177" w:line="560" w:lineRule="exact"/>
        <w:ind w:firstLine="632" w:firstLineChars="200"/>
        <w:textAlignment w:val="baseline"/>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2"/>
        </w:rPr>
      </w:pP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t>（</w:t>
      </w: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
          <w:woUserID w:val="3"/>
        </w:rPr>
        <w:t>五</w:t>
      </w: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t>）</w:t>
      </w: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
          <w:woUserID w:val="2"/>
        </w:rPr>
        <w:t>在调查过程中，</w:t>
      </w: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2"/>
        </w:rPr>
        <w:t>隐匿、伪造、销毁证据的；串供或阻止他人揭发检举、提供证据材料的；包庇同案人员的；</w:t>
      </w:r>
    </w:p>
    <w:p w14:paraId="31885691">
      <w:pPr>
        <w:pStyle w:val="2"/>
        <w:keepNext w:val="0"/>
        <w:keepLines w:val="0"/>
        <w:pageBreakBefore w:val="0"/>
        <w:widowControl/>
        <w:kinsoku w:val="0"/>
        <w:wordWrap/>
        <w:overflowPunct/>
        <w:topLinePunct w:val="0"/>
        <w:autoSpaceDE w:val="0"/>
        <w:autoSpaceDN w:val="0"/>
        <w:bidi w:val="0"/>
        <w:adjustRightInd w:val="0"/>
        <w:snapToGrid w:val="0"/>
        <w:spacing w:before="177" w:line="560" w:lineRule="exact"/>
        <w:ind w:firstLine="632" w:firstLineChars="200"/>
        <w:textAlignment w:val="baseline"/>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pP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t>（</w:t>
      </w: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
          <w:woUserID w:val="3"/>
        </w:rPr>
        <w:t>六</w:t>
      </w: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t>）法律、法规、规章等规定的其他从重情形。</w:t>
      </w:r>
    </w:p>
    <w:p w14:paraId="72837B6C">
      <w:pPr>
        <w:pStyle w:val="2"/>
        <w:keepNext w:val="0"/>
        <w:keepLines w:val="0"/>
        <w:pageBreakBefore w:val="0"/>
        <w:widowControl/>
        <w:kinsoku w:val="0"/>
        <w:wordWrap/>
        <w:overflowPunct/>
        <w:topLinePunct w:val="0"/>
        <w:autoSpaceDE w:val="0"/>
        <w:autoSpaceDN w:val="0"/>
        <w:bidi w:val="0"/>
        <w:adjustRightInd w:val="0"/>
        <w:snapToGrid w:val="0"/>
        <w:spacing w:before="177" w:line="560" w:lineRule="exact"/>
        <w:ind w:firstLine="615" w:firstLineChars="200"/>
        <w:textAlignment w:val="baseline"/>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pPr>
      <w:r>
        <w:rPr>
          <w:rFonts w:hint="eastAsia" w:ascii="楷体_GB2312" w:hAnsi="楷体_GB2312" w:eastAsia="楷体_GB2312" w:cs="楷体_GB2312"/>
          <w:b/>
          <w:bCs/>
          <w:snapToGrid w:val="0"/>
          <w:color w:val="000000"/>
          <w:spacing w:val="-7"/>
          <w:kern w:val="0"/>
          <w:sz w:val="32"/>
          <w:szCs w:val="32"/>
          <w:lang w:val="en-US" w:eastAsia="zh-CN" w:bidi="ar-SA"/>
        </w:rPr>
        <w:t>第十</w:t>
      </w:r>
      <w:r>
        <w:rPr>
          <w:rFonts w:hint="eastAsia" w:ascii="楷体_GB2312" w:hAnsi="楷体_GB2312" w:eastAsia="楷体_GB2312" w:cs="楷体_GB2312"/>
          <w:b/>
          <w:bCs/>
          <w:snapToGrid w:val="0"/>
          <w:color w:val="000000"/>
          <w:spacing w:val="-7"/>
          <w:kern w:val="0"/>
          <w:sz w:val="32"/>
          <w:szCs w:val="32"/>
          <w:lang w:val="en-US" w:eastAsia="zh" w:bidi="ar-SA"/>
          <w:woUserID w:val="2"/>
        </w:rPr>
        <w:t>三</w:t>
      </w:r>
      <w:r>
        <w:rPr>
          <w:rFonts w:hint="eastAsia" w:ascii="楷体_GB2312" w:hAnsi="楷体_GB2312" w:eastAsia="楷体_GB2312" w:cs="楷体_GB2312"/>
          <w:b/>
          <w:bCs/>
          <w:snapToGrid w:val="0"/>
          <w:color w:val="000000"/>
          <w:spacing w:val="-7"/>
          <w:kern w:val="0"/>
          <w:sz w:val="32"/>
          <w:szCs w:val="32"/>
          <w:lang w:val="en-US" w:eastAsia="zh-CN" w:bidi="ar-SA"/>
        </w:rPr>
        <w:t>条</w:t>
      </w: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t xml:space="preserve"> 教职工有下列情形之一的，可以从轻或减轻处理：</w:t>
      </w:r>
    </w:p>
    <w:p w14:paraId="04A9F933">
      <w:pPr>
        <w:pStyle w:val="2"/>
        <w:keepNext w:val="0"/>
        <w:keepLines w:val="0"/>
        <w:pageBreakBefore w:val="0"/>
        <w:widowControl/>
        <w:kinsoku w:val="0"/>
        <w:wordWrap/>
        <w:overflowPunct/>
        <w:topLinePunct w:val="0"/>
        <w:autoSpaceDE w:val="0"/>
        <w:autoSpaceDN w:val="0"/>
        <w:bidi w:val="0"/>
        <w:adjustRightInd w:val="0"/>
        <w:snapToGrid w:val="0"/>
        <w:spacing w:before="177" w:line="560" w:lineRule="exact"/>
        <w:ind w:firstLine="632" w:firstLineChars="200"/>
        <w:textAlignment w:val="baseline"/>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pP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t>（一）主动交代本人师德失范行为的；</w:t>
      </w:r>
    </w:p>
    <w:p w14:paraId="41A9BEB3">
      <w:pPr>
        <w:pStyle w:val="2"/>
        <w:keepNext w:val="0"/>
        <w:keepLines w:val="0"/>
        <w:pageBreakBefore w:val="0"/>
        <w:widowControl/>
        <w:kinsoku w:val="0"/>
        <w:wordWrap/>
        <w:overflowPunct/>
        <w:topLinePunct w:val="0"/>
        <w:autoSpaceDE w:val="0"/>
        <w:autoSpaceDN w:val="0"/>
        <w:bidi w:val="0"/>
        <w:adjustRightInd w:val="0"/>
        <w:snapToGrid w:val="0"/>
        <w:spacing w:before="177" w:line="560" w:lineRule="exact"/>
        <w:ind w:firstLine="632" w:firstLineChars="200"/>
        <w:textAlignment w:val="baseline"/>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pP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t>（二）主动采取措施，有效避免、挽回损失或消除不良影响的；</w:t>
      </w:r>
    </w:p>
    <w:p w14:paraId="41059F19">
      <w:pPr>
        <w:pStyle w:val="2"/>
        <w:keepNext w:val="0"/>
        <w:keepLines w:val="0"/>
        <w:pageBreakBefore w:val="0"/>
        <w:widowControl/>
        <w:kinsoku w:val="0"/>
        <w:wordWrap/>
        <w:overflowPunct/>
        <w:topLinePunct w:val="0"/>
        <w:autoSpaceDE w:val="0"/>
        <w:autoSpaceDN w:val="0"/>
        <w:bidi w:val="0"/>
        <w:adjustRightInd w:val="0"/>
        <w:snapToGrid w:val="0"/>
        <w:spacing w:before="177" w:line="560" w:lineRule="exact"/>
        <w:ind w:firstLine="632" w:firstLineChars="200"/>
        <w:textAlignment w:val="baseline"/>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pPr>
      <w:r>
        <w:rPr>
          <w:rStyle w:val="10"/>
          <w:rFonts w:hint="eastAsia" w:ascii="仿宋_GB2312" w:hAnsi="仿宋_GB2312" w:eastAsia="仿宋_GB2312" w:cs="仿宋_GB2312"/>
          <w:b w:val="0"/>
          <w:bCs w:val="0"/>
          <w:i w:val="0"/>
          <w:iCs w:val="0"/>
          <w:caps w:val="0"/>
          <w:color w:val="000000"/>
          <w:spacing w:val="-2"/>
          <w:sz w:val="32"/>
          <w:szCs w:val="32"/>
          <w:shd w:val="clear" w:fill="FFFFFF"/>
          <w:lang w:val="en-US" w:eastAsia="zh-CN"/>
          <w:woUserID w:val="0"/>
        </w:rPr>
        <w:t>（三）因不明真相被裹挟或被胁迫参与违法违纪违规活动，经批评教育后确有悔改表现的；</w:t>
      </w:r>
    </w:p>
    <w:p w14:paraId="628DB4CA">
      <w:pPr>
        <w:pStyle w:val="2"/>
        <w:keepNext w:val="0"/>
        <w:keepLines w:val="0"/>
        <w:pageBreakBefore w:val="0"/>
        <w:widowControl/>
        <w:kinsoku w:val="0"/>
        <w:wordWrap/>
        <w:overflowPunct/>
        <w:topLinePunct w:val="0"/>
        <w:autoSpaceDE w:val="0"/>
        <w:autoSpaceDN w:val="0"/>
        <w:bidi w:val="0"/>
        <w:adjustRightInd w:val="0"/>
        <w:snapToGrid w:val="0"/>
        <w:spacing w:before="50" w:line="560" w:lineRule="exact"/>
        <w:ind w:firstLine="614"/>
        <w:jc w:val="both"/>
        <w:textAlignment w:val="baseline"/>
        <w:rPr>
          <w:rFonts w:hint="eastAsia" w:ascii="仿宋_GB2312" w:hAnsi="仿宋_GB2312" w:eastAsia="仿宋_GB2312" w:cs="仿宋_GB2312"/>
          <w:spacing w:val="-5"/>
          <w:sz w:val="32"/>
          <w:szCs w:val="32"/>
          <w:lang w:val="en-US" w:eastAsia="zh-CN"/>
        </w:rPr>
      </w:pPr>
      <w:r>
        <w:rPr>
          <w:rFonts w:hint="eastAsia" w:ascii="仿宋_GB2312" w:hAnsi="仿宋_GB2312" w:eastAsia="仿宋_GB2312" w:cs="仿宋_GB2312"/>
          <w:spacing w:val="-5"/>
          <w:sz w:val="32"/>
          <w:szCs w:val="32"/>
          <w:lang w:val="en-US" w:eastAsia="zh-CN"/>
        </w:rPr>
        <w:t>（四）法律法规、学校规章制度等规定的其他从轻或减轻情形。</w:t>
      </w:r>
    </w:p>
    <w:p w14:paraId="10FFEB21">
      <w:pPr>
        <w:pStyle w:val="2"/>
        <w:keepNext w:val="0"/>
        <w:keepLines w:val="0"/>
        <w:pageBreakBefore w:val="0"/>
        <w:widowControl/>
        <w:kinsoku w:val="0"/>
        <w:wordWrap/>
        <w:overflowPunct/>
        <w:topLinePunct w:val="0"/>
        <w:autoSpaceDE w:val="0"/>
        <w:autoSpaceDN w:val="0"/>
        <w:bidi w:val="0"/>
        <w:adjustRightInd w:val="0"/>
        <w:snapToGrid w:val="0"/>
        <w:spacing w:before="177" w:line="560" w:lineRule="exact"/>
        <w:ind w:left="641" w:leftChars="0"/>
        <w:jc w:val="center"/>
        <w:textAlignment w:val="baseline"/>
        <w:rPr>
          <w:rFonts w:hint="default" w:ascii="黑体" w:hAnsi="黑体" w:eastAsia="黑体" w:cs="黑体"/>
          <w:b/>
          <w:bCs/>
          <w:snapToGrid w:val="0"/>
          <w:color w:val="000000"/>
          <w:spacing w:val="-4"/>
          <w:kern w:val="0"/>
          <w:sz w:val="32"/>
          <w:szCs w:val="32"/>
          <w:lang w:val="en-US" w:eastAsia="zh-CN" w:bidi="ar-SA"/>
          <w:woUserID w:val="2"/>
        </w:rPr>
      </w:pPr>
      <w:r>
        <w:rPr>
          <w:rFonts w:hint="eastAsia" w:ascii="黑体" w:hAnsi="黑体" w:eastAsia="黑体" w:cs="黑体"/>
          <w:b/>
          <w:bCs/>
          <w:snapToGrid w:val="0"/>
          <w:color w:val="000000"/>
          <w:spacing w:val="-4"/>
          <w:kern w:val="0"/>
          <w:sz w:val="32"/>
          <w:szCs w:val="32"/>
          <w:lang w:val="en-US" w:eastAsia="zh-CN" w:bidi="ar-SA"/>
        </w:rPr>
        <w:t>第四章 师德</w:t>
      </w:r>
      <w:r>
        <w:rPr>
          <w:rFonts w:hint="eastAsia" w:ascii="黑体" w:hAnsi="黑体" w:eastAsia="黑体" w:cs="黑体"/>
          <w:b/>
          <w:bCs/>
          <w:snapToGrid w:val="0"/>
          <w:color w:val="000000"/>
          <w:spacing w:val="-4"/>
          <w:kern w:val="0"/>
          <w:sz w:val="32"/>
          <w:szCs w:val="32"/>
          <w:lang w:val="en-US" w:eastAsia="zh" w:bidi="ar-SA"/>
          <w:woUserID w:val="3"/>
        </w:rPr>
        <w:t>失范</w:t>
      </w:r>
      <w:r>
        <w:rPr>
          <w:rFonts w:hint="eastAsia" w:ascii="黑体" w:hAnsi="黑体" w:eastAsia="黑体" w:cs="黑体"/>
          <w:b/>
          <w:bCs/>
          <w:snapToGrid w:val="0"/>
          <w:color w:val="000000"/>
          <w:spacing w:val="-4"/>
          <w:kern w:val="0"/>
          <w:sz w:val="32"/>
          <w:szCs w:val="32"/>
          <w:lang w:val="en-US" w:eastAsia="zh-CN" w:bidi="ar-SA"/>
          <w:woUserID w:val="3"/>
        </w:rPr>
        <w:t>行为</w:t>
      </w:r>
      <w:r>
        <w:rPr>
          <w:rFonts w:hint="eastAsia" w:ascii="黑体" w:hAnsi="黑体" w:eastAsia="黑体" w:cs="黑体"/>
          <w:b/>
          <w:bCs/>
          <w:snapToGrid w:val="0"/>
          <w:color w:val="000000"/>
          <w:spacing w:val="-4"/>
          <w:kern w:val="0"/>
          <w:sz w:val="32"/>
          <w:szCs w:val="32"/>
          <w:lang w:val="en-US" w:eastAsia="zh" w:bidi="ar-SA"/>
          <w:woUserID w:val="3"/>
        </w:rPr>
        <w:t>处理权限</w:t>
      </w:r>
    </w:p>
    <w:p w14:paraId="19F99FC3">
      <w:pPr>
        <w:pStyle w:val="2"/>
        <w:keepNext w:val="0"/>
        <w:keepLines w:val="0"/>
        <w:pageBreakBefore w:val="0"/>
        <w:widowControl/>
        <w:kinsoku w:val="0"/>
        <w:wordWrap/>
        <w:overflowPunct/>
        <w:topLinePunct w:val="0"/>
        <w:autoSpaceDE w:val="0"/>
        <w:autoSpaceDN w:val="0"/>
        <w:bidi w:val="0"/>
        <w:adjustRightInd w:val="0"/>
        <w:snapToGrid w:val="0"/>
        <w:spacing w:before="50" w:line="560" w:lineRule="exact"/>
        <w:ind w:firstLine="614"/>
        <w:jc w:val="both"/>
        <w:textAlignment w:val="baseline"/>
        <w:rPr>
          <w:rFonts w:hint="eastAsia" w:ascii="仿宋_GB2312" w:hAnsi="仿宋_GB2312" w:eastAsia="仿宋_GB2312" w:cs="仿宋_GB2312"/>
          <w:spacing w:val="-5"/>
          <w:sz w:val="32"/>
          <w:szCs w:val="32"/>
          <w:lang w:val="en-US" w:eastAsia="zh-CN"/>
        </w:rPr>
      </w:pPr>
      <w:r>
        <w:rPr>
          <w:rFonts w:hint="eastAsia" w:ascii="楷体_GB2312" w:hAnsi="楷体_GB2312" w:eastAsia="楷体_GB2312" w:cs="楷体_GB2312"/>
          <w:b/>
          <w:bCs/>
          <w:spacing w:val="-7"/>
          <w:sz w:val="32"/>
          <w:szCs w:val="32"/>
          <w:lang w:val="en-US" w:eastAsia="zh-CN"/>
        </w:rPr>
        <w:t xml:space="preserve">第十四条 </w:t>
      </w:r>
      <w:r>
        <w:rPr>
          <w:rFonts w:hint="eastAsia" w:ascii="仿宋_GB2312" w:hAnsi="仿宋_GB2312" w:eastAsia="仿宋_GB2312" w:cs="仿宋_GB2312"/>
          <w:spacing w:val="-5"/>
          <w:sz w:val="32"/>
          <w:szCs w:val="32"/>
          <w:lang w:val="en-US" w:eastAsia="zh-CN"/>
        </w:rPr>
        <w:t>学校</w:t>
      </w:r>
      <w:r>
        <w:rPr>
          <w:rFonts w:hint="eastAsia" w:ascii="仿宋_GB2312" w:hAnsi="仿宋_GB2312" w:eastAsia="仿宋_GB2312" w:cs="仿宋_GB2312"/>
          <w:spacing w:val="-1"/>
          <w:sz w:val="32"/>
          <w:szCs w:val="32"/>
          <w:lang w:val="en-US" w:eastAsia="zh-CN"/>
        </w:rPr>
        <w:t>师德建设与监督委员会负责指导</w:t>
      </w:r>
      <w:r>
        <w:rPr>
          <w:rFonts w:hint="eastAsia" w:ascii="仿宋_GB2312" w:hAnsi="仿宋_GB2312" w:eastAsia="仿宋_GB2312" w:cs="仿宋_GB2312"/>
          <w:spacing w:val="-5"/>
          <w:sz w:val="32"/>
          <w:szCs w:val="32"/>
        </w:rPr>
        <w:t>、</w:t>
      </w:r>
      <w:r>
        <w:rPr>
          <w:rFonts w:hint="eastAsia" w:ascii="仿宋_GB2312" w:hAnsi="仿宋_GB2312" w:eastAsia="仿宋_GB2312" w:cs="仿宋_GB2312"/>
          <w:spacing w:val="-5"/>
          <w:sz w:val="32"/>
          <w:szCs w:val="32"/>
          <w:lang w:val="en-US" w:eastAsia="zh-CN"/>
        </w:rPr>
        <w:t>统筹</w:t>
      </w:r>
      <w:r>
        <w:rPr>
          <w:rFonts w:hint="eastAsia" w:ascii="仿宋_GB2312" w:hAnsi="仿宋_GB2312" w:eastAsia="仿宋_GB2312" w:cs="仿宋_GB2312"/>
          <w:spacing w:val="-5"/>
          <w:sz w:val="32"/>
          <w:szCs w:val="32"/>
          <w:lang w:val="en-US" w:eastAsia="zh"/>
          <w:woUserID w:val="2"/>
        </w:rPr>
        <w:t>、督促</w:t>
      </w:r>
      <w:r>
        <w:rPr>
          <w:rFonts w:hint="eastAsia" w:ascii="仿宋_GB2312" w:hAnsi="仿宋_GB2312" w:eastAsia="仿宋_GB2312" w:cs="仿宋_GB2312"/>
          <w:spacing w:val="-5"/>
          <w:sz w:val="32"/>
          <w:szCs w:val="32"/>
          <w:lang w:val="en-US" w:eastAsia="zh-CN"/>
        </w:rPr>
        <w:t>师德</w:t>
      </w:r>
      <w:r>
        <w:rPr>
          <w:rFonts w:hint="eastAsia" w:ascii="仿宋_GB2312" w:hAnsi="仿宋_GB2312" w:eastAsia="仿宋_GB2312" w:cs="仿宋_GB2312"/>
          <w:spacing w:val="-5"/>
          <w:sz w:val="32"/>
          <w:szCs w:val="32"/>
          <w:lang w:val="en-US" w:eastAsia="zh"/>
          <w:woUserID w:val="3"/>
        </w:rPr>
        <w:t>失范</w:t>
      </w:r>
      <w:r>
        <w:rPr>
          <w:rFonts w:hint="eastAsia" w:ascii="仿宋_GB2312" w:hAnsi="仿宋_GB2312" w:eastAsia="仿宋_GB2312" w:cs="仿宋_GB2312"/>
          <w:spacing w:val="-5"/>
          <w:sz w:val="32"/>
          <w:szCs w:val="32"/>
        </w:rPr>
        <w:t>行为</w:t>
      </w:r>
      <w:r>
        <w:rPr>
          <w:rFonts w:hint="eastAsia" w:ascii="仿宋_GB2312" w:hAnsi="仿宋_GB2312" w:eastAsia="仿宋_GB2312" w:cs="仿宋_GB2312"/>
          <w:spacing w:val="-5"/>
          <w:sz w:val="32"/>
          <w:szCs w:val="32"/>
          <w:lang w:val="en-US" w:eastAsia="zh-CN"/>
        </w:rPr>
        <w:t>的调查</w:t>
      </w:r>
      <w:r>
        <w:rPr>
          <w:rFonts w:hint="eastAsia" w:ascii="仿宋_GB2312" w:hAnsi="仿宋_GB2312" w:eastAsia="仿宋_GB2312" w:cs="仿宋_GB2312"/>
          <w:spacing w:val="-5"/>
          <w:sz w:val="32"/>
          <w:szCs w:val="32"/>
          <w:lang w:val="en-US" w:eastAsia="zh"/>
          <w:woUserID w:val="2"/>
        </w:rPr>
        <w:t>和</w:t>
      </w:r>
      <w:r>
        <w:rPr>
          <w:rFonts w:hint="eastAsia" w:ascii="仿宋_GB2312" w:hAnsi="仿宋_GB2312" w:eastAsia="仿宋_GB2312" w:cs="仿宋_GB2312"/>
          <w:spacing w:val="-5"/>
          <w:sz w:val="32"/>
          <w:szCs w:val="32"/>
          <w:lang w:val="en-US" w:eastAsia="zh-CN"/>
        </w:rPr>
        <w:t>处理。党委教师工作部作为</w:t>
      </w:r>
      <w:r>
        <w:rPr>
          <w:rFonts w:hint="eastAsia" w:ascii="仿宋_GB2312" w:hAnsi="仿宋_GB2312" w:eastAsia="仿宋_GB2312" w:cs="仿宋_GB2312"/>
          <w:spacing w:val="-1"/>
          <w:sz w:val="32"/>
          <w:szCs w:val="32"/>
          <w:lang w:val="en-US" w:eastAsia="zh-CN"/>
        </w:rPr>
        <w:t>师德建设与监督委员会办公室单位，</w:t>
      </w:r>
      <w:r>
        <w:rPr>
          <w:rFonts w:hint="eastAsia" w:ascii="仿宋_GB2312" w:hAnsi="仿宋_GB2312" w:eastAsia="仿宋_GB2312" w:cs="仿宋_GB2312"/>
          <w:spacing w:val="-1"/>
          <w:sz w:val="32"/>
          <w:szCs w:val="32"/>
          <w:lang w:val="en-US" w:eastAsia="zh"/>
          <w:woUserID w:val="2"/>
        </w:rPr>
        <w:t>组织</w:t>
      </w:r>
      <w:r>
        <w:rPr>
          <w:rFonts w:hint="eastAsia" w:ascii="仿宋_GB2312" w:hAnsi="仿宋_GB2312" w:eastAsia="仿宋_GB2312" w:cs="仿宋_GB2312"/>
          <w:spacing w:val="-1"/>
          <w:sz w:val="32"/>
          <w:szCs w:val="32"/>
          <w:lang w:val="en-US" w:eastAsia="zh-CN"/>
        </w:rPr>
        <w:t>协调学校各</w:t>
      </w:r>
      <w:r>
        <w:rPr>
          <w:rFonts w:hint="eastAsia" w:ascii="仿宋_GB2312" w:hAnsi="仿宋_GB2312" w:eastAsia="仿宋_GB2312" w:cs="仿宋_GB2312"/>
          <w:spacing w:val="-6"/>
          <w:sz w:val="32"/>
          <w:szCs w:val="32"/>
          <w:lang w:val="en-US" w:eastAsia="zh-CN"/>
        </w:rPr>
        <w:t>相关单位</w:t>
      </w:r>
      <w:r>
        <w:rPr>
          <w:rFonts w:hint="eastAsia" w:ascii="仿宋_GB2312" w:hAnsi="仿宋_GB2312" w:eastAsia="仿宋_GB2312" w:cs="仿宋_GB2312"/>
          <w:spacing w:val="-6"/>
          <w:sz w:val="32"/>
          <w:szCs w:val="32"/>
          <w:lang w:val="en-US" w:eastAsia="zh"/>
          <w:woUserID w:val="2"/>
        </w:rPr>
        <w:t>具体开展工作</w:t>
      </w:r>
      <w:r>
        <w:rPr>
          <w:rFonts w:hint="eastAsia" w:ascii="仿宋_GB2312" w:hAnsi="仿宋_GB2312" w:eastAsia="仿宋_GB2312" w:cs="仿宋_GB2312"/>
          <w:spacing w:val="-1"/>
          <w:sz w:val="32"/>
          <w:szCs w:val="32"/>
          <w:lang w:val="en-US" w:eastAsia="zh-CN"/>
        </w:rPr>
        <w:t>。各</w:t>
      </w:r>
      <w:r>
        <w:rPr>
          <w:rFonts w:hint="eastAsia" w:ascii="仿宋_GB2312" w:hAnsi="仿宋_GB2312" w:eastAsia="仿宋_GB2312" w:cs="仿宋_GB2312"/>
          <w:spacing w:val="-1"/>
          <w:sz w:val="32"/>
          <w:szCs w:val="32"/>
          <w:lang w:val="en-US" w:eastAsia="zh"/>
          <w:woUserID w:val="2"/>
        </w:rPr>
        <w:t>单位</w:t>
      </w:r>
      <w:r>
        <w:rPr>
          <w:rFonts w:hint="eastAsia" w:ascii="仿宋_GB2312" w:hAnsi="仿宋_GB2312" w:eastAsia="仿宋_GB2312" w:cs="仿宋_GB2312"/>
          <w:spacing w:val="-1"/>
          <w:sz w:val="32"/>
          <w:szCs w:val="32"/>
          <w:lang w:val="en-US" w:eastAsia="zh-CN"/>
        </w:rPr>
        <w:t>师德建设工作小组，负责本单位师德失范行为的基础性调查和处理决定的落实。</w:t>
      </w:r>
    </w:p>
    <w:p w14:paraId="257F8A63">
      <w:pPr>
        <w:pStyle w:val="2"/>
        <w:keepNext w:val="0"/>
        <w:keepLines w:val="0"/>
        <w:pageBreakBefore w:val="0"/>
        <w:widowControl/>
        <w:kinsoku w:val="0"/>
        <w:wordWrap/>
        <w:overflowPunct/>
        <w:topLinePunct w:val="0"/>
        <w:autoSpaceDE w:val="0"/>
        <w:autoSpaceDN w:val="0"/>
        <w:bidi w:val="0"/>
        <w:adjustRightInd w:val="0"/>
        <w:snapToGrid w:val="0"/>
        <w:spacing w:before="50" w:line="560" w:lineRule="exact"/>
        <w:ind w:firstLine="614"/>
        <w:jc w:val="both"/>
        <w:textAlignment w:val="baseline"/>
        <w:rPr>
          <w:rFonts w:hint="eastAsia" w:ascii="仿宋_GB2312" w:hAnsi="仿宋_GB2312" w:eastAsia="仿宋_GB2312" w:cs="仿宋_GB2312"/>
          <w:spacing w:val="-12"/>
          <w:sz w:val="32"/>
          <w:szCs w:val="32"/>
          <w:lang w:val="en-US" w:eastAsia="zh-CN"/>
        </w:rPr>
      </w:pPr>
      <w:r>
        <w:rPr>
          <w:rFonts w:hint="eastAsia" w:ascii="楷体_GB2312" w:hAnsi="楷体_GB2312" w:eastAsia="楷体_GB2312" w:cs="楷体_GB2312"/>
          <w:b/>
          <w:bCs/>
          <w:spacing w:val="-7"/>
          <w:sz w:val="32"/>
          <w:szCs w:val="32"/>
          <w:lang w:val="en-US" w:eastAsia="zh-CN"/>
        </w:rPr>
        <w:t xml:space="preserve">第十五条 </w:t>
      </w:r>
      <w:r>
        <w:rPr>
          <w:rFonts w:hint="eastAsia" w:ascii="仿宋_GB2312" w:hAnsi="仿宋_GB2312" w:eastAsia="仿宋_GB2312" w:cs="仿宋_GB2312"/>
          <w:spacing w:val="-12"/>
          <w:sz w:val="32"/>
          <w:szCs w:val="32"/>
          <w:lang w:val="en-US" w:eastAsia="zh-CN"/>
        </w:rPr>
        <w:t>对师德失范行为的调查和认定，</w:t>
      </w:r>
      <w:r>
        <w:rPr>
          <w:rFonts w:hint="eastAsia" w:ascii="仿宋_GB2312" w:hAnsi="仿宋_GB2312" w:eastAsia="仿宋_GB2312" w:cs="仿宋_GB2312"/>
          <w:spacing w:val="-12"/>
          <w:sz w:val="32"/>
          <w:szCs w:val="32"/>
          <w:lang w:val="en-US" w:eastAsia="zh"/>
          <w:woUserID w:val="3"/>
        </w:rPr>
        <w:t>在党委教师工作部的</w:t>
      </w:r>
      <w:r>
        <w:rPr>
          <w:rFonts w:hint="eastAsia" w:ascii="仿宋_GB2312" w:hAnsi="仿宋_GB2312" w:eastAsia="仿宋_GB2312" w:cs="仿宋_GB2312"/>
          <w:spacing w:val="-12"/>
          <w:sz w:val="32"/>
          <w:szCs w:val="32"/>
          <w:lang w:val="en-US" w:eastAsia="zh"/>
          <w:woUserID w:val="2"/>
        </w:rPr>
        <w:t>组织</w:t>
      </w:r>
      <w:r>
        <w:rPr>
          <w:rFonts w:hint="eastAsia" w:ascii="仿宋_GB2312" w:hAnsi="仿宋_GB2312" w:eastAsia="仿宋_GB2312" w:cs="仿宋_GB2312"/>
          <w:spacing w:val="-12"/>
          <w:sz w:val="32"/>
          <w:szCs w:val="32"/>
          <w:lang w:val="en-US" w:eastAsia="zh"/>
          <w:woUserID w:val="3"/>
        </w:rPr>
        <w:t>协调下，</w:t>
      </w:r>
      <w:r>
        <w:rPr>
          <w:rFonts w:hint="eastAsia" w:ascii="仿宋_GB2312" w:hAnsi="仿宋_GB2312" w:eastAsia="仿宋_GB2312" w:cs="仿宋_GB2312"/>
          <w:spacing w:val="-12"/>
          <w:sz w:val="32"/>
          <w:szCs w:val="32"/>
          <w:lang w:val="en-US" w:eastAsia="zh-CN"/>
        </w:rPr>
        <w:t>根据部门职责权限、业务归口，由相关单位作为责任主体单位牵头调查和认定：</w:t>
      </w:r>
    </w:p>
    <w:p w14:paraId="7F9C71FD">
      <w:pPr>
        <w:pStyle w:val="2"/>
        <w:keepNext w:val="0"/>
        <w:keepLines w:val="0"/>
        <w:pageBreakBefore w:val="0"/>
        <w:widowControl/>
        <w:kinsoku w:val="0"/>
        <w:wordWrap/>
        <w:overflowPunct/>
        <w:topLinePunct w:val="0"/>
        <w:autoSpaceDE w:val="0"/>
        <w:autoSpaceDN w:val="0"/>
        <w:bidi w:val="0"/>
        <w:adjustRightInd w:val="0"/>
        <w:snapToGrid w:val="0"/>
        <w:spacing w:before="50" w:line="560" w:lineRule="exact"/>
        <w:ind w:firstLine="592" w:firstLineChars="200"/>
        <w:jc w:val="both"/>
        <w:textAlignment w:val="baseline"/>
        <w:rPr>
          <w:rFonts w:hint="default" w:ascii="仿宋_GB2312" w:hAnsi="仿宋_GB2312" w:eastAsia="仿宋_GB2312" w:cs="仿宋_GB2312"/>
          <w:spacing w:val="-12"/>
          <w:sz w:val="32"/>
          <w:szCs w:val="32"/>
          <w:lang w:val="en-US" w:eastAsia="zh-CN"/>
        </w:rPr>
      </w:pPr>
      <w:r>
        <w:rPr>
          <w:rFonts w:hint="eastAsia" w:ascii="仿宋_GB2312" w:hAnsi="仿宋_GB2312" w:eastAsia="仿宋_GB2312" w:cs="仿宋_GB2312"/>
          <w:spacing w:val="-12"/>
          <w:sz w:val="32"/>
          <w:szCs w:val="32"/>
          <w:lang w:val="en-US" w:eastAsia="zh-CN"/>
        </w:rPr>
        <w:t>（一）师德失范行为涉及意识形态的，由党委宣传部牵头调查和认定。</w:t>
      </w:r>
    </w:p>
    <w:p w14:paraId="1C809CFC">
      <w:pPr>
        <w:pStyle w:val="2"/>
        <w:keepNext w:val="0"/>
        <w:keepLines w:val="0"/>
        <w:pageBreakBefore w:val="0"/>
        <w:widowControl/>
        <w:kinsoku w:val="0"/>
        <w:wordWrap/>
        <w:overflowPunct/>
        <w:topLinePunct w:val="0"/>
        <w:autoSpaceDE w:val="0"/>
        <w:autoSpaceDN w:val="0"/>
        <w:bidi w:val="0"/>
        <w:adjustRightInd w:val="0"/>
        <w:snapToGrid w:val="0"/>
        <w:spacing w:before="50" w:line="560" w:lineRule="exact"/>
        <w:ind w:firstLine="614"/>
        <w:jc w:val="both"/>
        <w:textAlignment w:val="baseline"/>
        <w:rPr>
          <w:rFonts w:hint="eastAsia" w:ascii="仿宋_GB2312" w:hAnsi="仿宋_GB2312" w:eastAsia="仿宋_GB2312" w:cs="仿宋_GB2312"/>
          <w:spacing w:val="-12"/>
          <w:sz w:val="32"/>
          <w:szCs w:val="32"/>
          <w:lang w:val="en-US" w:eastAsia="zh-CN"/>
        </w:rPr>
      </w:pPr>
      <w:r>
        <w:rPr>
          <w:rFonts w:hint="eastAsia" w:ascii="仿宋_GB2312" w:hAnsi="仿宋_GB2312" w:eastAsia="仿宋_GB2312" w:cs="仿宋_GB2312"/>
          <w:spacing w:val="-12"/>
          <w:sz w:val="32"/>
          <w:szCs w:val="32"/>
          <w:lang w:val="en-US" w:eastAsia="zh-CN"/>
        </w:rPr>
        <w:t>（二）师德失范行为涉及学生培养、导学关系的，由本科生院、研究生院牵头调查和认定。</w:t>
      </w:r>
    </w:p>
    <w:p w14:paraId="186B4137">
      <w:pPr>
        <w:pStyle w:val="2"/>
        <w:keepNext w:val="0"/>
        <w:keepLines w:val="0"/>
        <w:pageBreakBefore w:val="0"/>
        <w:widowControl/>
        <w:kinsoku w:val="0"/>
        <w:wordWrap/>
        <w:overflowPunct/>
        <w:topLinePunct w:val="0"/>
        <w:autoSpaceDE w:val="0"/>
        <w:autoSpaceDN w:val="0"/>
        <w:bidi w:val="0"/>
        <w:adjustRightInd w:val="0"/>
        <w:snapToGrid w:val="0"/>
        <w:spacing w:before="50" w:line="560" w:lineRule="exact"/>
        <w:ind w:firstLine="592" w:firstLineChars="200"/>
        <w:jc w:val="both"/>
        <w:textAlignment w:val="baseline"/>
        <w:rPr>
          <w:rFonts w:hint="eastAsia" w:ascii="仿宋_GB2312" w:hAnsi="仿宋_GB2312" w:eastAsia="仿宋_GB2312" w:cs="仿宋_GB2312"/>
          <w:spacing w:val="-12"/>
          <w:sz w:val="32"/>
          <w:szCs w:val="32"/>
          <w:lang w:val="en-US" w:eastAsia="zh-CN"/>
        </w:rPr>
      </w:pPr>
      <w:r>
        <w:rPr>
          <w:rFonts w:hint="eastAsia" w:ascii="仿宋_GB2312" w:hAnsi="仿宋_GB2312" w:eastAsia="仿宋_GB2312" w:cs="仿宋_GB2312"/>
          <w:spacing w:val="-12"/>
          <w:sz w:val="32"/>
          <w:szCs w:val="32"/>
          <w:lang w:val="en-US" w:eastAsia="zh-CN"/>
        </w:rPr>
        <w:t>（三）师德失范行为涉及教学纪律的，由</w:t>
      </w:r>
      <w:r>
        <w:rPr>
          <w:rFonts w:hint="eastAsia" w:ascii="仿宋_GB2312" w:hAnsi="仿宋_GB2312" w:eastAsia="仿宋_GB2312" w:cs="仿宋_GB2312"/>
          <w:spacing w:val="-12"/>
          <w:sz w:val="32"/>
          <w:szCs w:val="32"/>
          <w:lang w:val="en-US" w:eastAsia="zh"/>
          <w:woUserID w:val="3"/>
        </w:rPr>
        <w:t>教育质量评估与督导处</w:t>
      </w:r>
      <w:r>
        <w:rPr>
          <w:rFonts w:hint="eastAsia" w:ascii="仿宋_GB2312" w:hAnsi="仿宋_GB2312" w:eastAsia="仿宋_GB2312" w:cs="仿宋_GB2312"/>
          <w:spacing w:val="-12"/>
          <w:sz w:val="32"/>
          <w:szCs w:val="32"/>
          <w:lang w:val="en-US" w:eastAsia="zh-CN"/>
        </w:rPr>
        <w:t>牵头调查和认定。</w:t>
      </w:r>
    </w:p>
    <w:p w14:paraId="45401CD2">
      <w:pPr>
        <w:pStyle w:val="2"/>
        <w:keepNext w:val="0"/>
        <w:keepLines w:val="0"/>
        <w:pageBreakBefore w:val="0"/>
        <w:widowControl/>
        <w:kinsoku w:val="0"/>
        <w:wordWrap/>
        <w:overflowPunct/>
        <w:topLinePunct w:val="0"/>
        <w:autoSpaceDE w:val="0"/>
        <w:autoSpaceDN w:val="0"/>
        <w:bidi w:val="0"/>
        <w:adjustRightInd w:val="0"/>
        <w:snapToGrid w:val="0"/>
        <w:spacing w:before="50" w:line="560" w:lineRule="exact"/>
        <w:ind w:firstLine="592" w:firstLineChars="200"/>
        <w:jc w:val="both"/>
        <w:textAlignment w:val="baseline"/>
        <w:rPr>
          <w:rFonts w:hint="eastAsia" w:ascii="仿宋_GB2312" w:hAnsi="仿宋_GB2312" w:eastAsia="仿宋_GB2312" w:cs="仿宋_GB2312"/>
          <w:spacing w:val="-12"/>
          <w:sz w:val="32"/>
          <w:szCs w:val="32"/>
          <w:lang w:val="en-US" w:eastAsia="zh-CN"/>
        </w:rPr>
      </w:pPr>
      <w:r>
        <w:rPr>
          <w:rFonts w:hint="eastAsia" w:ascii="仿宋_GB2312" w:hAnsi="仿宋_GB2312" w:eastAsia="仿宋_GB2312" w:cs="仿宋_GB2312"/>
          <w:spacing w:val="-12"/>
          <w:sz w:val="32"/>
          <w:szCs w:val="32"/>
          <w:lang w:val="en-US" w:eastAsia="zh-CN"/>
        </w:rPr>
        <w:t>（四）师德失范行为涉及科研诚信、学术不端的，由科学研究处牵头调查和认定。</w:t>
      </w:r>
    </w:p>
    <w:p w14:paraId="2E6E9419">
      <w:pPr>
        <w:pStyle w:val="2"/>
        <w:keepNext w:val="0"/>
        <w:keepLines w:val="0"/>
        <w:pageBreakBefore w:val="0"/>
        <w:widowControl/>
        <w:kinsoku w:val="0"/>
        <w:wordWrap/>
        <w:overflowPunct/>
        <w:topLinePunct w:val="0"/>
        <w:autoSpaceDE w:val="0"/>
        <w:autoSpaceDN w:val="0"/>
        <w:bidi w:val="0"/>
        <w:adjustRightInd w:val="0"/>
        <w:snapToGrid w:val="0"/>
        <w:spacing w:before="50" w:line="560" w:lineRule="exact"/>
        <w:ind w:firstLine="592" w:firstLineChars="200"/>
        <w:jc w:val="both"/>
        <w:textAlignment w:val="baseline"/>
        <w:rPr>
          <w:rFonts w:hint="eastAsia" w:ascii="仿宋_GB2312" w:hAnsi="仿宋_GB2312" w:eastAsia="仿宋_GB2312" w:cs="仿宋_GB2312"/>
          <w:spacing w:val="-12"/>
          <w:sz w:val="32"/>
          <w:szCs w:val="32"/>
          <w:lang w:val="en-US" w:eastAsia="zh-CN"/>
        </w:rPr>
      </w:pPr>
      <w:r>
        <w:rPr>
          <w:rFonts w:hint="eastAsia" w:ascii="仿宋_GB2312" w:hAnsi="仿宋_GB2312" w:eastAsia="仿宋_GB2312" w:cs="仿宋_GB2312"/>
          <w:spacing w:val="-12"/>
          <w:sz w:val="32"/>
          <w:szCs w:val="32"/>
          <w:lang w:val="en-US" w:eastAsia="zh-CN"/>
        </w:rPr>
        <w:t>（五）师德失范行为涉及招生的，由招生处牵头调查和认定。</w:t>
      </w:r>
    </w:p>
    <w:p w14:paraId="312B9AE8">
      <w:pPr>
        <w:pStyle w:val="2"/>
        <w:keepNext w:val="0"/>
        <w:keepLines w:val="0"/>
        <w:pageBreakBefore w:val="0"/>
        <w:widowControl/>
        <w:kinsoku w:val="0"/>
        <w:wordWrap/>
        <w:overflowPunct/>
        <w:topLinePunct w:val="0"/>
        <w:autoSpaceDE w:val="0"/>
        <w:autoSpaceDN w:val="0"/>
        <w:bidi w:val="0"/>
        <w:adjustRightInd w:val="0"/>
        <w:snapToGrid w:val="0"/>
        <w:spacing w:before="50" w:line="560" w:lineRule="exact"/>
        <w:ind w:firstLine="592" w:firstLineChars="200"/>
        <w:jc w:val="both"/>
        <w:textAlignment w:val="baseline"/>
        <w:rPr>
          <w:rFonts w:hint="eastAsia" w:ascii="仿宋_GB2312" w:hAnsi="仿宋_GB2312" w:eastAsia="仿宋_GB2312" w:cs="仿宋_GB2312"/>
          <w:spacing w:val="-12"/>
          <w:sz w:val="32"/>
          <w:szCs w:val="32"/>
          <w:lang w:val="en-US" w:eastAsia="zh-CN"/>
        </w:rPr>
      </w:pPr>
      <w:r>
        <w:rPr>
          <w:rFonts w:hint="eastAsia" w:ascii="仿宋_GB2312" w:hAnsi="仿宋_GB2312" w:eastAsia="仿宋_GB2312" w:cs="仿宋_GB2312"/>
          <w:spacing w:val="-12"/>
          <w:sz w:val="32"/>
          <w:szCs w:val="32"/>
          <w:lang w:val="en-US" w:eastAsia="zh-CN"/>
        </w:rPr>
        <w:t>（六）师德失范行为当事人为党员或领导干部的，由纪委办公室（监察处）</w:t>
      </w:r>
      <w:r>
        <w:rPr>
          <w:rFonts w:hint="eastAsia" w:ascii="仿宋_GB2312" w:hAnsi="仿宋_GB2312" w:eastAsia="仿宋_GB2312" w:cs="仿宋_GB2312"/>
          <w:spacing w:val="-12"/>
          <w:sz w:val="32"/>
          <w:szCs w:val="32"/>
          <w:lang w:val="en-US" w:eastAsia="zh"/>
          <w:woUserID w:val="3"/>
        </w:rPr>
        <w:t>牵头，协同相关</w:t>
      </w:r>
      <w:r>
        <w:rPr>
          <w:rFonts w:hint="eastAsia" w:ascii="仿宋_GB2312" w:hAnsi="仿宋_GB2312" w:eastAsia="仿宋_GB2312" w:cs="仿宋_GB2312"/>
          <w:spacing w:val="-12"/>
          <w:sz w:val="32"/>
          <w:szCs w:val="32"/>
          <w:lang w:val="en-US" w:eastAsia="zh-CN"/>
        </w:rPr>
        <w:t>责任主体单位</w:t>
      </w:r>
      <w:r>
        <w:rPr>
          <w:rFonts w:hint="eastAsia" w:ascii="仿宋_GB2312" w:hAnsi="仿宋_GB2312" w:eastAsia="仿宋_GB2312" w:cs="仿宋_GB2312"/>
          <w:spacing w:val="-12"/>
          <w:sz w:val="32"/>
          <w:szCs w:val="32"/>
          <w:lang w:val="en-US" w:eastAsia="zh"/>
          <w:woUserID w:val="3"/>
        </w:rPr>
        <w:t>进行</w:t>
      </w:r>
      <w:r>
        <w:rPr>
          <w:rFonts w:hint="eastAsia" w:ascii="仿宋_GB2312" w:hAnsi="仿宋_GB2312" w:eastAsia="仿宋_GB2312" w:cs="仿宋_GB2312"/>
          <w:spacing w:val="-12"/>
          <w:sz w:val="32"/>
          <w:szCs w:val="32"/>
          <w:lang w:val="en-US" w:eastAsia="zh-CN"/>
        </w:rPr>
        <w:t>调查和认定</w:t>
      </w:r>
      <w:r>
        <w:rPr>
          <w:rFonts w:hint="eastAsia" w:ascii="仿宋_GB2312" w:hAnsi="仿宋_GB2312" w:eastAsia="仿宋_GB2312" w:cs="仿宋_GB2312"/>
          <w:spacing w:val="-12"/>
          <w:sz w:val="32"/>
          <w:szCs w:val="32"/>
          <w:lang w:val="en-US" w:eastAsia="zh"/>
          <w:woUserID w:val="3"/>
        </w:rPr>
        <w:t>。</w:t>
      </w:r>
    </w:p>
    <w:p w14:paraId="18B52406">
      <w:pPr>
        <w:pStyle w:val="2"/>
        <w:keepNext w:val="0"/>
        <w:keepLines w:val="0"/>
        <w:pageBreakBefore w:val="0"/>
        <w:widowControl/>
        <w:kinsoku w:val="0"/>
        <w:wordWrap/>
        <w:overflowPunct/>
        <w:topLinePunct w:val="0"/>
        <w:autoSpaceDE w:val="0"/>
        <w:autoSpaceDN w:val="0"/>
        <w:bidi w:val="0"/>
        <w:adjustRightInd w:val="0"/>
        <w:snapToGrid w:val="0"/>
        <w:spacing w:before="50" w:line="560" w:lineRule="exact"/>
        <w:ind w:firstLine="592" w:firstLineChars="200"/>
        <w:jc w:val="both"/>
        <w:textAlignment w:val="baseline"/>
        <w:rPr>
          <w:rFonts w:hint="eastAsia" w:ascii="仿宋_GB2312" w:hAnsi="仿宋_GB2312" w:eastAsia="仿宋_GB2312" w:cs="仿宋_GB2312"/>
          <w:spacing w:val="-12"/>
          <w:sz w:val="32"/>
          <w:szCs w:val="32"/>
          <w:lang w:val="en-US" w:eastAsia="zh-CN"/>
        </w:rPr>
      </w:pPr>
      <w:r>
        <w:rPr>
          <w:rFonts w:hint="eastAsia" w:ascii="仿宋_GB2312" w:hAnsi="仿宋_GB2312" w:eastAsia="仿宋_GB2312" w:cs="仿宋_GB2312"/>
          <w:spacing w:val="-12"/>
          <w:sz w:val="32"/>
          <w:szCs w:val="32"/>
          <w:lang w:val="en-US" w:eastAsia="zh"/>
          <w:woUserID w:val="3"/>
        </w:rPr>
        <w:t>（七）师德失范行为涉及其他方面内容，且当事人为非党员且非领导干部的，由党委教师工作部</w:t>
      </w:r>
      <w:r>
        <w:rPr>
          <w:rFonts w:hint="eastAsia" w:ascii="仿宋_GB2312" w:hAnsi="仿宋_GB2312" w:eastAsia="仿宋_GB2312" w:cs="仿宋_GB2312"/>
          <w:spacing w:val="-12"/>
          <w:sz w:val="32"/>
          <w:szCs w:val="32"/>
          <w:lang w:val="en-US" w:eastAsia="zh-CN"/>
          <w:woUserID w:val="3"/>
        </w:rPr>
        <w:t>牵头调查和认定。</w:t>
      </w:r>
    </w:p>
    <w:p w14:paraId="5A558352">
      <w:pPr>
        <w:keepNext w:val="0"/>
        <w:keepLines w:val="0"/>
        <w:pageBreakBefore w:val="0"/>
        <w:widowControl/>
        <w:kinsoku w:val="0"/>
        <w:wordWrap/>
        <w:overflowPunct/>
        <w:topLinePunct w:val="0"/>
        <w:autoSpaceDE w:val="0"/>
        <w:autoSpaceDN w:val="0"/>
        <w:bidi w:val="0"/>
        <w:adjustRightInd w:val="0"/>
        <w:snapToGrid w:val="0"/>
        <w:spacing w:before="48" w:line="560" w:lineRule="exact"/>
        <w:ind w:left="210" w:leftChars="100" w:firstLine="1586" w:firstLineChars="500"/>
        <w:jc w:val="left"/>
        <w:textAlignment w:val="baseline"/>
        <w:rPr>
          <w:rFonts w:hint="eastAsia" w:ascii="黑体" w:hAnsi="黑体" w:eastAsia="黑体" w:cs="黑体"/>
          <w:b/>
          <w:bCs/>
          <w:spacing w:val="-2"/>
          <w:sz w:val="32"/>
          <w:szCs w:val="32"/>
          <w:lang w:val="en-US" w:eastAsia="zh-CN"/>
        </w:rPr>
      </w:pPr>
      <w:r>
        <w:rPr>
          <w:rFonts w:ascii="黑体" w:hAnsi="黑体" w:eastAsia="黑体" w:cs="黑体"/>
          <w:b/>
          <w:bCs/>
          <w:spacing w:val="-2"/>
          <w:sz w:val="32"/>
          <w:szCs w:val="32"/>
        </w:rPr>
        <w:t>第</w:t>
      </w:r>
      <w:r>
        <w:rPr>
          <w:rFonts w:hint="eastAsia" w:ascii="黑体" w:hAnsi="黑体" w:eastAsia="黑体" w:cs="黑体"/>
          <w:b/>
          <w:bCs/>
          <w:spacing w:val="-2"/>
          <w:sz w:val="32"/>
          <w:szCs w:val="32"/>
          <w:lang w:val="en-US" w:eastAsia="zh-CN"/>
        </w:rPr>
        <w:t>五</w:t>
      </w:r>
      <w:r>
        <w:rPr>
          <w:rFonts w:ascii="黑体" w:hAnsi="黑体" w:eastAsia="黑体" w:cs="黑体"/>
          <w:b/>
          <w:bCs/>
          <w:spacing w:val="-2"/>
          <w:sz w:val="32"/>
          <w:szCs w:val="32"/>
        </w:rPr>
        <w:t>章</w:t>
      </w:r>
      <w:r>
        <w:rPr>
          <w:rFonts w:hint="eastAsia" w:ascii="黑体" w:hAnsi="黑体" w:eastAsia="黑体" w:cs="黑体"/>
          <w:b/>
          <w:bCs/>
          <w:spacing w:val="-2"/>
          <w:sz w:val="32"/>
          <w:szCs w:val="32"/>
          <w:lang w:val="en-US" w:eastAsia="zh-CN"/>
        </w:rPr>
        <w:t xml:space="preserve"> 师德</w:t>
      </w:r>
      <w:r>
        <w:rPr>
          <w:rFonts w:hint="eastAsia" w:ascii="黑体" w:hAnsi="黑体" w:eastAsia="黑体" w:cs="黑体"/>
          <w:b/>
          <w:bCs/>
          <w:spacing w:val="-2"/>
          <w:sz w:val="32"/>
          <w:szCs w:val="32"/>
          <w:lang w:val="en-US" w:eastAsia="zh"/>
          <w:woUserID w:val="3"/>
        </w:rPr>
        <w:t>失范</w:t>
      </w:r>
      <w:r>
        <w:rPr>
          <w:rFonts w:hint="eastAsia" w:ascii="黑体" w:hAnsi="黑体" w:eastAsia="黑体" w:cs="黑体"/>
          <w:b/>
          <w:bCs/>
          <w:spacing w:val="-2"/>
          <w:sz w:val="32"/>
          <w:szCs w:val="32"/>
          <w:lang w:val="en-US" w:eastAsia="zh-CN"/>
          <w:woUserID w:val="3"/>
        </w:rPr>
        <w:t>行为</w:t>
      </w:r>
      <w:r>
        <w:rPr>
          <w:rFonts w:hint="eastAsia" w:ascii="黑体" w:hAnsi="黑体" w:eastAsia="黑体" w:cs="黑体"/>
          <w:b/>
          <w:bCs/>
          <w:spacing w:val="-2"/>
          <w:sz w:val="32"/>
          <w:szCs w:val="32"/>
          <w:lang w:val="en-US" w:eastAsia="zh-CN"/>
        </w:rPr>
        <w:t>处理程序</w:t>
      </w:r>
    </w:p>
    <w:p w14:paraId="3481A883">
      <w:pPr>
        <w:keepNext w:val="0"/>
        <w:keepLines w:val="0"/>
        <w:pageBreakBefore w:val="0"/>
        <w:widowControl/>
        <w:kinsoku w:val="0"/>
        <w:wordWrap/>
        <w:overflowPunct/>
        <w:topLinePunct w:val="0"/>
        <w:autoSpaceDE w:val="0"/>
        <w:autoSpaceDN w:val="0"/>
        <w:bidi w:val="0"/>
        <w:adjustRightInd w:val="0"/>
        <w:snapToGrid w:val="0"/>
        <w:spacing w:before="48" w:line="560" w:lineRule="exact"/>
        <w:ind w:firstLine="620" w:firstLineChars="200"/>
        <w:textAlignment w:val="baseline"/>
        <w:rPr>
          <w:rFonts w:hint="eastAsia" w:ascii="黑体" w:hAnsi="黑体" w:eastAsia="黑体" w:cs="黑体"/>
          <w:b/>
          <w:bCs/>
          <w:spacing w:val="-2"/>
          <w:sz w:val="32"/>
          <w:szCs w:val="32"/>
          <w:lang w:val="en-US" w:eastAsia="zh-CN"/>
        </w:rPr>
      </w:pPr>
      <w:r>
        <w:rPr>
          <w:rFonts w:hint="eastAsia" w:ascii="仿宋_GB2312" w:hAnsi="仿宋_GB2312" w:eastAsia="仿宋_GB2312" w:cs="仿宋_GB2312"/>
          <w:b w:val="0"/>
          <w:bCs w:val="0"/>
          <w:spacing w:val="-5"/>
          <w:sz w:val="32"/>
          <w:szCs w:val="32"/>
          <w:lang w:val="en-US" w:eastAsia="zh-CN"/>
        </w:rPr>
        <w:t>对教职工师德失范行为的受理、调查、认定和处理，按照以下程序进行：</w:t>
      </w:r>
    </w:p>
    <w:p w14:paraId="6B933DC0">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eastAsia" w:ascii="仿宋_GB2312" w:hAnsi="仿宋_GB2312" w:eastAsia="仿宋_GB2312" w:cs="仿宋_GB2312"/>
          <w:spacing w:val="-5"/>
          <w:sz w:val="32"/>
          <w:szCs w:val="32"/>
          <w:lang w:val="en-US" w:eastAsia="zh-CN"/>
        </w:rPr>
      </w:pPr>
      <w:r>
        <w:rPr>
          <w:rFonts w:hint="eastAsia" w:ascii="楷体_GB2312" w:hAnsi="楷体_GB2312" w:eastAsia="楷体_GB2312" w:cs="楷体_GB2312"/>
          <w:b/>
          <w:bCs/>
          <w:spacing w:val="-1"/>
          <w:sz w:val="32"/>
          <w:szCs w:val="32"/>
          <w:lang w:val="en-US" w:eastAsia="zh-CN"/>
        </w:rPr>
        <w:t>第十六条</w:t>
      </w:r>
      <w:r>
        <w:rPr>
          <w:rFonts w:hint="eastAsia" w:ascii="楷体" w:hAnsi="楷体" w:eastAsia="楷体" w:cs="楷体"/>
          <w:spacing w:val="-1"/>
          <w:sz w:val="32"/>
          <w:szCs w:val="32"/>
          <w:lang w:val="en-US" w:eastAsia="zh-CN"/>
        </w:rPr>
        <w:t xml:space="preserve"> </w:t>
      </w:r>
      <w:r>
        <w:rPr>
          <w:rFonts w:hint="eastAsia" w:ascii="仿宋_GB2312" w:hAnsi="仿宋_GB2312" w:eastAsia="仿宋_GB2312" w:cs="仿宋_GB2312"/>
          <w:b/>
          <w:bCs/>
          <w:spacing w:val="-5"/>
          <w:sz w:val="32"/>
          <w:szCs w:val="32"/>
          <w:lang w:val="en-US" w:eastAsia="zh-CN"/>
        </w:rPr>
        <w:t>受理。</w:t>
      </w:r>
      <w:r>
        <w:rPr>
          <w:rFonts w:hint="eastAsia" w:ascii="仿宋_GB2312" w:hAnsi="仿宋_GB2312" w:eastAsia="仿宋_GB2312" w:cs="仿宋_GB2312"/>
          <w:b w:val="0"/>
          <w:bCs w:val="0"/>
          <w:spacing w:val="-5"/>
          <w:sz w:val="32"/>
          <w:szCs w:val="32"/>
          <w:lang w:val="en-US" w:eastAsia="zh"/>
          <w:woUserID w:val="3"/>
        </w:rPr>
        <w:t>对师德失范行为的信访和举报，一般应以书面方式实名提出，并有明确的举报对象，有违反师德规范行为的事实，有客观的证据材料或者查证线索等。</w:t>
      </w:r>
      <w:r>
        <w:rPr>
          <w:rFonts w:hint="eastAsia" w:ascii="仿宋_GB2312" w:hAnsi="仿宋_GB2312" w:eastAsia="仿宋_GB2312" w:cs="仿宋_GB2312"/>
          <w:spacing w:val="-5"/>
          <w:sz w:val="32"/>
          <w:szCs w:val="32"/>
          <w:lang w:val="en-US" w:eastAsia="zh-CN"/>
        </w:rPr>
        <w:t>口头投诉举报的，应予以书面记录，并由投诉举报人签字确认。</w:t>
      </w:r>
      <w:r>
        <w:rPr>
          <w:rFonts w:hint="eastAsia" w:ascii="仿宋_GB2312" w:hAnsi="仿宋_GB2312" w:eastAsia="仿宋_GB2312" w:cs="仿宋_GB2312"/>
          <w:spacing w:val="-5"/>
          <w:sz w:val="32"/>
          <w:szCs w:val="32"/>
          <w:lang w:val="en-US" w:eastAsia="zh"/>
          <w:woUserID w:val="3"/>
        </w:rPr>
        <w:t>以匿名方式信访和举报的，根据具体情况决定是否受理。</w:t>
      </w:r>
    </w:p>
    <w:p w14:paraId="3E8AC904">
      <w:pPr>
        <w:keepNext w:val="0"/>
        <w:keepLines w:val="0"/>
        <w:pageBreakBefore w:val="0"/>
        <w:widowControl/>
        <w:suppressLineNumbers w:val="0"/>
        <w:wordWrap/>
        <w:overflowPunct/>
        <w:topLinePunct w:val="0"/>
        <w:bidi w:val="0"/>
        <w:spacing w:line="560" w:lineRule="exact"/>
        <w:ind w:firstLine="620" w:firstLineChars="200"/>
        <w:jc w:val="left"/>
        <w:rPr>
          <w:rFonts w:hint="eastAsia" w:ascii="仿宋_GB2312" w:hAnsi="仿宋_GB2312" w:eastAsia="仿宋_GB2312" w:cs="仿宋_GB2312"/>
          <w:snapToGrid w:val="0"/>
          <w:color w:val="000000"/>
          <w:spacing w:val="-5"/>
          <w:kern w:val="0"/>
          <w:sz w:val="32"/>
          <w:szCs w:val="32"/>
          <w:lang w:val="en-US" w:eastAsia="zh-CN" w:bidi="ar-SA"/>
        </w:rPr>
      </w:pPr>
      <w:r>
        <w:rPr>
          <w:rFonts w:hint="eastAsia" w:ascii="仿宋_GB2312" w:hAnsi="仿宋_GB2312" w:eastAsia="仿宋_GB2312" w:cs="仿宋_GB2312"/>
          <w:b w:val="0"/>
          <w:bCs w:val="0"/>
          <w:snapToGrid w:val="0"/>
          <w:color w:val="000000"/>
          <w:spacing w:val="-5"/>
          <w:kern w:val="0"/>
          <w:sz w:val="32"/>
          <w:szCs w:val="32"/>
          <w:lang w:val="en-US" w:eastAsia="zh-CN" w:bidi="ar-SA"/>
        </w:rPr>
        <w:t>有下列情形之一的，不予受理：</w:t>
      </w:r>
      <w:r>
        <w:rPr>
          <w:rFonts w:hint="eastAsia" w:ascii="仿宋_GB2312" w:hAnsi="仿宋_GB2312" w:eastAsia="仿宋_GB2312" w:cs="仿宋_GB2312"/>
          <w:snapToGrid w:val="0"/>
          <w:color w:val="000000"/>
          <w:spacing w:val="-5"/>
          <w:kern w:val="0"/>
          <w:sz w:val="32"/>
          <w:szCs w:val="32"/>
          <w:lang w:val="en-US" w:eastAsia="zh-CN" w:bidi="ar-SA"/>
        </w:rPr>
        <w:t xml:space="preserve"> </w:t>
      </w:r>
    </w:p>
    <w:p w14:paraId="785C0FA7">
      <w:pPr>
        <w:keepNext w:val="0"/>
        <w:keepLines w:val="0"/>
        <w:pageBreakBefore w:val="0"/>
        <w:widowControl/>
        <w:suppressLineNumbers w:val="0"/>
        <w:wordWrap/>
        <w:overflowPunct/>
        <w:topLinePunct w:val="0"/>
        <w:bidi w:val="0"/>
        <w:spacing w:line="560" w:lineRule="exact"/>
        <w:ind w:firstLine="620" w:firstLineChars="200"/>
        <w:jc w:val="left"/>
        <w:rPr>
          <w:rFonts w:hint="eastAsia" w:ascii="仿宋_GB2312" w:hAnsi="仿宋_GB2312" w:eastAsia="仿宋_GB2312" w:cs="仿宋_GB2312"/>
          <w:snapToGrid w:val="0"/>
          <w:color w:val="000000"/>
          <w:spacing w:val="-5"/>
          <w:kern w:val="0"/>
          <w:sz w:val="32"/>
          <w:szCs w:val="32"/>
          <w:lang w:val="en-US" w:eastAsia="zh-CN" w:bidi="ar-SA"/>
        </w:rPr>
      </w:pPr>
      <w:r>
        <w:rPr>
          <w:rFonts w:hint="eastAsia" w:ascii="仿宋_GB2312" w:hAnsi="仿宋_GB2312" w:eastAsia="仿宋_GB2312" w:cs="仿宋_GB2312"/>
          <w:snapToGrid w:val="0"/>
          <w:color w:val="000000"/>
          <w:spacing w:val="-5"/>
          <w:kern w:val="0"/>
          <w:sz w:val="32"/>
          <w:szCs w:val="32"/>
          <w:lang w:val="en-US" w:eastAsia="zh-CN" w:bidi="ar-SA"/>
        </w:rPr>
        <w:t>1.</w:t>
      </w:r>
      <w:r>
        <w:rPr>
          <w:rFonts w:hint="default" w:ascii="仿宋_GB2312" w:hAnsi="仿宋_GB2312" w:eastAsia="仿宋_GB2312" w:cs="仿宋_GB2312"/>
          <w:snapToGrid w:val="0"/>
          <w:color w:val="000000"/>
          <w:spacing w:val="-5"/>
          <w:kern w:val="0"/>
          <w:sz w:val="32"/>
          <w:szCs w:val="32"/>
          <w:lang w:val="en-US" w:eastAsia="zh-CN" w:bidi="ar-SA"/>
        </w:rPr>
        <w:t xml:space="preserve">冒充他人投诉举报的； </w:t>
      </w:r>
    </w:p>
    <w:p w14:paraId="2417DD20">
      <w:pPr>
        <w:keepNext w:val="0"/>
        <w:keepLines w:val="0"/>
        <w:pageBreakBefore w:val="0"/>
        <w:widowControl/>
        <w:suppressLineNumbers w:val="0"/>
        <w:wordWrap/>
        <w:overflowPunct/>
        <w:topLinePunct w:val="0"/>
        <w:bidi w:val="0"/>
        <w:spacing w:line="560" w:lineRule="exact"/>
        <w:ind w:firstLine="620" w:firstLineChars="200"/>
        <w:jc w:val="left"/>
        <w:rPr>
          <w:rFonts w:hint="eastAsia" w:ascii="仿宋_GB2312" w:hAnsi="仿宋_GB2312" w:eastAsia="仿宋_GB2312" w:cs="仿宋_GB2312"/>
          <w:snapToGrid w:val="0"/>
          <w:color w:val="000000"/>
          <w:spacing w:val="-5"/>
          <w:kern w:val="0"/>
          <w:sz w:val="32"/>
          <w:szCs w:val="32"/>
          <w:lang w:val="en-US" w:eastAsia="zh-CN" w:bidi="ar-SA"/>
        </w:rPr>
      </w:pPr>
      <w:r>
        <w:rPr>
          <w:rFonts w:hint="eastAsia" w:ascii="仿宋_GB2312" w:hAnsi="仿宋_GB2312" w:eastAsia="仿宋_GB2312" w:cs="仿宋_GB2312"/>
          <w:snapToGrid w:val="0"/>
          <w:color w:val="000000"/>
          <w:spacing w:val="-5"/>
          <w:kern w:val="0"/>
          <w:sz w:val="32"/>
          <w:szCs w:val="32"/>
          <w:lang w:val="en-US" w:eastAsia="zh-CN" w:bidi="ar-SA"/>
        </w:rPr>
        <w:t>2.</w:t>
      </w:r>
      <w:r>
        <w:rPr>
          <w:rFonts w:hint="default" w:ascii="仿宋_GB2312" w:hAnsi="仿宋_GB2312" w:eastAsia="仿宋_GB2312" w:cs="仿宋_GB2312"/>
          <w:snapToGrid w:val="0"/>
          <w:color w:val="000000"/>
          <w:spacing w:val="-5"/>
          <w:kern w:val="0"/>
          <w:sz w:val="32"/>
          <w:szCs w:val="32"/>
          <w:lang w:val="en-US" w:eastAsia="zh-CN" w:bidi="ar-SA"/>
        </w:rPr>
        <w:t xml:space="preserve">未提供投诉的事实内容及相关证据； </w:t>
      </w:r>
    </w:p>
    <w:p w14:paraId="7288C670">
      <w:pPr>
        <w:keepNext w:val="0"/>
        <w:keepLines w:val="0"/>
        <w:pageBreakBefore w:val="0"/>
        <w:widowControl/>
        <w:suppressLineNumbers w:val="0"/>
        <w:wordWrap/>
        <w:overflowPunct/>
        <w:topLinePunct w:val="0"/>
        <w:bidi w:val="0"/>
        <w:spacing w:line="560" w:lineRule="exact"/>
        <w:ind w:firstLine="620" w:firstLineChars="200"/>
        <w:jc w:val="left"/>
        <w:rPr>
          <w:rFonts w:hint="eastAsia" w:ascii="仿宋_GB2312" w:hAnsi="仿宋_GB2312" w:eastAsia="仿宋_GB2312" w:cs="仿宋_GB2312"/>
          <w:snapToGrid w:val="0"/>
          <w:color w:val="000000"/>
          <w:spacing w:val="-5"/>
          <w:kern w:val="0"/>
          <w:sz w:val="32"/>
          <w:szCs w:val="32"/>
          <w:lang w:val="en-US" w:eastAsia="zh-CN" w:bidi="ar-SA"/>
        </w:rPr>
      </w:pPr>
      <w:r>
        <w:rPr>
          <w:rFonts w:hint="eastAsia" w:ascii="仿宋_GB2312" w:hAnsi="仿宋_GB2312" w:eastAsia="仿宋_GB2312" w:cs="仿宋_GB2312"/>
          <w:snapToGrid w:val="0"/>
          <w:color w:val="000000"/>
          <w:spacing w:val="-5"/>
          <w:kern w:val="0"/>
          <w:sz w:val="32"/>
          <w:szCs w:val="32"/>
          <w:lang w:val="en-US" w:eastAsia="zh-CN" w:bidi="ar-SA"/>
        </w:rPr>
        <w:t>3.</w:t>
      </w:r>
      <w:r>
        <w:rPr>
          <w:rFonts w:hint="default" w:ascii="仿宋_GB2312" w:hAnsi="仿宋_GB2312" w:eastAsia="仿宋_GB2312" w:cs="仿宋_GB2312"/>
          <w:snapToGrid w:val="0"/>
          <w:color w:val="000000"/>
          <w:spacing w:val="-5"/>
          <w:kern w:val="0"/>
          <w:sz w:val="32"/>
          <w:szCs w:val="32"/>
          <w:lang w:val="en-US" w:eastAsia="zh-CN" w:bidi="ar-SA"/>
        </w:rPr>
        <w:t xml:space="preserve">没有明确的被投诉举报人的； </w:t>
      </w:r>
    </w:p>
    <w:p w14:paraId="65176B34">
      <w:pPr>
        <w:keepNext w:val="0"/>
        <w:keepLines w:val="0"/>
        <w:pageBreakBefore w:val="0"/>
        <w:widowControl/>
        <w:suppressLineNumbers w:val="0"/>
        <w:wordWrap/>
        <w:overflowPunct/>
        <w:topLinePunct w:val="0"/>
        <w:bidi w:val="0"/>
        <w:spacing w:line="560" w:lineRule="exact"/>
        <w:ind w:firstLine="620" w:firstLineChars="200"/>
        <w:jc w:val="left"/>
        <w:rPr>
          <w:rFonts w:hint="eastAsia" w:ascii="仿宋_GB2312" w:hAnsi="仿宋_GB2312" w:eastAsia="仿宋_GB2312" w:cs="仿宋_GB2312"/>
          <w:snapToGrid w:val="0"/>
          <w:color w:val="000000"/>
          <w:spacing w:val="-5"/>
          <w:kern w:val="0"/>
          <w:sz w:val="32"/>
          <w:szCs w:val="32"/>
          <w:lang w:val="en-US" w:eastAsia="zh-CN" w:bidi="ar-SA"/>
        </w:rPr>
      </w:pPr>
      <w:r>
        <w:rPr>
          <w:rFonts w:hint="eastAsia" w:ascii="仿宋_GB2312" w:hAnsi="仿宋_GB2312" w:eastAsia="仿宋_GB2312" w:cs="仿宋_GB2312"/>
          <w:snapToGrid w:val="0"/>
          <w:color w:val="000000"/>
          <w:spacing w:val="-5"/>
          <w:kern w:val="0"/>
          <w:sz w:val="32"/>
          <w:szCs w:val="32"/>
          <w:lang w:val="en-US" w:eastAsia="zh-CN" w:bidi="ar-SA"/>
        </w:rPr>
        <w:t>4.</w:t>
      </w:r>
      <w:r>
        <w:rPr>
          <w:rFonts w:hint="default" w:ascii="仿宋_GB2312" w:hAnsi="仿宋_GB2312" w:eastAsia="仿宋_GB2312" w:cs="仿宋_GB2312"/>
          <w:snapToGrid w:val="0"/>
          <w:color w:val="000000"/>
          <w:spacing w:val="-5"/>
          <w:kern w:val="0"/>
          <w:sz w:val="32"/>
          <w:szCs w:val="32"/>
          <w:lang w:val="en-US" w:eastAsia="zh-CN" w:bidi="ar-SA"/>
        </w:rPr>
        <w:t xml:space="preserve">之前未被受理且未提出新的证据重新投诉举报的； </w:t>
      </w:r>
    </w:p>
    <w:p w14:paraId="689BE709">
      <w:pPr>
        <w:keepNext w:val="0"/>
        <w:keepLines w:val="0"/>
        <w:pageBreakBefore w:val="0"/>
        <w:widowControl/>
        <w:suppressLineNumbers w:val="0"/>
        <w:wordWrap/>
        <w:overflowPunct/>
        <w:topLinePunct w:val="0"/>
        <w:bidi w:val="0"/>
        <w:spacing w:line="560" w:lineRule="exact"/>
        <w:ind w:firstLine="620" w:firstLineChars="200"/>
        <w:jc w:val="left"/>
        <w:rPr>
          <w:rFonts w:hint="eastAsia" w:ascii="仿宋_GB2312" w:hAnsi="仿宋_GB2312" w:eastAsia="仿宋_GB2312" w:cs="仿宋_GB2312"/>
          <w:snapToGrid w:val="0"/>
          <w:color w:val="000000"/>
          <w:spacing w:val="-5"/>
          <w:kern w:val="0"/>
          <w:sz w:val="32"/>
          <w:szCs w:val="32"/>
          <w:lang w:val="en-US" w:eastAsia="zh-CN" w:bidi="ar-SA"/>
        </w:rPr>
      </w:pPr>
      <w:r>
        <w:rPr>
          <w:rFonts w:hint="eastAsia" w:ascii="仿宋_GB2312" w:hAnsi="仿宋_GB2312" w:eastAsia="仿宋_GB2312" w:cs="仿宋_GB2312"/>
          <w:snapToGrid w:val="0"/>
          <w:color w:val="000000"/>
          <w:spacing w:val="-5"/>
          <w:kern w:val="0"/>
          <w:sz w:val="32"/>
          <w:szCs w:val="32"/>
          <w:lang w:val="en-US" w:eastAsia="zh-CN" w:bidi="ar-SA"/>
        </w:rPr>
        <w:t>5.</w:t>
      </w:r>
      <w:r>
        <w:rPr>
          <w:rFonts w:hint="default" w:ascii="仿宋_GB2312" w:hAnsi="仿宋_GB2312" w:eastAsia="仿宋_GB2312" w:cs="仿宋_GB2312"/>
          <w:snapToGrid w:val="0"/>
          <w:color w:val="000000"/>
          <w:spacing w:val="-5"/>
          <w:kern w:val="0"/>
          <w:sz w:val="32"/>
          <w:szCs w:val="32"/>
          <w:lang w:val="en-US" w:eastAsia="zh-CN" w:bidi="ar-SA"/>
        </w:rPr>
        <w:t xml:space="preserve">所涉同一投诉举报事项已处理完毕的； </w:t>
      </w:r>
    </w:p>
    <w:p w14:paraId="71E76256">
      <w:pPr>
        <w:keepNext w:val="0"/>
        <w:keepLines w:val="0"/>
        <w:pageBreakBefore w:val="0"/>
        <w:widowControl/>
        <w:suppressLineNumbers w:val="0"/>
        <w:wordWrap/>
        <w:overflowPunct/>
        <w:topLinePunct w:val="0"/>
        <w:bidi w:val="0"/>
        <w:spacing w:line="560" w:lineRule="exact"/>
        <w:ind w:firstLine="620" w:firstLineChars="200"/>
        <w:jc w:val="left"/>
        <w:rPr>
          <w:rFonts w:hint="eastAsia" w:ascii="仿宋_GB2312" w:hAnsi="仿宋_GB2312" w:eastAsia="仿宋_GB2312" w:cs="仿宋_GB2312"/>
          <w:snapToGrid w:val="0"/>
          <w:color w:val="000000"/>
          <w:spacing w:val="-5"/>
          <w:kern w:val="0"/>
          <w:sz w:val="32"/>
          <w:szCs w:val="32"/>
          <w:lang w:val="en-US" w:eastAsia="zh-CN" w:bidi="ar-SA"/>
        </w:rPr>
      </w:pPr>
      <w:r>
        <w:rPr>
          <w:rFonts w:hint="eastAsia" w:ascii="仿宋_GB2312" w:hAnsi="仿宋_GB2312" w:eastAsia="仿宋_GB2312" w:cs="仿宋_GB2312"/>
          <w:snapToGrid w:val="0"/>
          <w:color w:val="000000"/>
          <w:spacing w:val="-5"/>
          <w:kern w:val="0"/>
          <w:sz w:val="32"/>
          <w:szCs w:val="32"/>
          <w:lang w:val="en-US" w:eastAsia="zh-CN" w:bidi="ar-SA"/>
        </w:rPr>
        <w:t>6.</w:t>
      </w:r>
      <w:r>
        <w:rPr>
          <w:rFonts w:hint="default" w:ascii="仿宋_GB2312" w:hAnsi="仿宋_GB2312" w:eastAsia="仿宋_GB2312" w:cs="仿宋_GB2312"/>
          <w:snapToGrid w:val="0"/>
          <w:color w:val="000000"/>
          <w:spacing w:val="-5"/>
          <w:kern w:val="0"/>
          <w:sz w:val="32"/>
          <w:szCs w:val="32"/>
          <w:lang w:val="en-US" w:eastAsia="zh-CN" w:bidi="ar-SA"/>
        </w:rPr>
        <w:t xml:space="preserve">投诉举报人已就同一事项向其他部门投诉举报且被受理的； </w:t>
      </w:r>
    </w:p>
    <w:p w14:paraId="664B8858">
      <w:pPr>
        <w:keepNext w:val="0"/>
        <w:keepLines w:val="0"/>
        <w:pageBreakBefore w:val="0"/>
        <w:widowControl/>
        <w:suppressLineNumbers w:val="0"/>
        <w:wordWrap/>
        <w:overflowPunct/>
        <w:topLinePunct w:val="0"/>
        <w:bidi w:val="0"/>
        <w:spacing w:line="560" w:lineRule="exact"/>
        <w:ind w:firstLine="620" w:firstLineChars="200"/>
        <w:jc w:val="left"/>
        <w:rPr>
          <w:rFonts w:hint="eastAsia" w:ascii="仿宋_GB2312" w:hAnsi="仿宋_GB2312" w:eastAsia="仿宋_GB2312" w:cs="仿宋_GB2312"/>
          <w:snapToGrid w:val="0"/>
          <w:color w:val="000000"/>
          <w:spacing w:val="-5"/>
          <w:kern w:val="0"/>
          <w:sz w:val="32"/>
          <w:szCs w:val="32"/>
          <w:lang w:val="en-US" w:eastAsia="zh-CN" w:bidi="ar-SA"/>
        </w:rPr>
      </w:pPr>
      <w:r>
        <w:rPr>
          <w:rFonts w:hint="eastAsia" w:ascii="仿宋_GB2312" w:hAnsi="仿宋_GB2312" w:eastAsia="仿宋_GB2312" w:cs="仿宋_GB2312"/>
          <w:snapToGrid w:val="0"/>
          <w:color w:val="000000"/>
          <w:spacing w:val="-5"/>
          <w:kern w:val="0"/>
          <w:sz w:val="32"/>
          <w:szCs w:val="32"/>
          <w:lang w:val="en-US" w:eastAsia="zh-CN" w:bidi="ar-SA"/>
        </w:rPr>
        <w:t>7.</w:t>
      </w:r>
      <w:r>
        <w:rPr>
          <w:rFonts w:hint="default" w:ascii="仿宋_GB2312" w:hAnsi="仿宋_GB2312" w:eastAsia="仿宋_GB2312" w:cs="仿宋_GB2312"/>
          <w:snapToGrid w:val="0"/>
          <w:color w:val="000000"/>
          <w:spacing w:val="-5"/>
          <w:kern w:val="0"/>
          <w:sz w:val="32"/>
          <w:szCs w:val="32"/>
          <w:lang w:val="en-US" w:eastAsia="zh-CN" w:bidi="ar-SA"/>
        </w:rPr>
        <w:t xml:space="preserve">涉法涉诉的； </w:t>
      </w:r>
    </w:p>
    <w:p w14:paraId="331ECD41">
      <w:pPr>
        <w:keepNext w:val="0"/>
        <w:keepLines w:val="0"/>
        <w:pageBreakBefore w:val="0"/>
        <w:widowControl/>
        <w:suppressLineNumbers w:val="0"/>
        <w:wordWrap/>
        <w:overflowPunct/>
        <w:topLinePunct w:val="0"/>
        <w:bidi w:val="0"/>
        <w:spacing w:line="560" w:lineRule="exact"/>
        <w:ind w:firstLine="620" w:firstLineChars="200"/>
        <w:jc w:val="left"/>
        <w:rPr>
          <w:rFonts w:hint="eastAsia" w:ascii="仿宋_GB2312" w:hAnsi="仿宋_GB2312" w:eastAsia="仿宋_GB2312" w:cs="仿宋_GB2312"/>
          <w:snapToGrid w:val="0"/>
          <w:color w:val="000000"/>
          <w:spacing w:val="-5"/>
          <w:kern w:val="0"/>
          <w:sz w:val="32"/>
          <w:szCs w:val="32"/>
          <w:lang w:val="en-US" w:eastAsia="zh-CN" w:bidi="ar-SA"/>
        </w:rPr>
      </w:pPr>
      <w:r>
        <w:rPr>
          <w:rFonts w:hint="eastAsia" w:ascii="仿宋_GB2312" w:hAnsi="仿宋_GB2312" w:eastAsia="仿宋_GB2312" w:cs="仿宋_GB2312"/>
          <w:snapToGrid w:val="0"/>
          <w:color w:val="000000"/>
          <w:spacing w:val="-5"/>
          <w:kern w:val="0"/>
          <w:sz w:val="32"/>
          <w:szCs w:val="32"/>
          <w:lang w:val="en-US" w:eastAsia="zh-CN" w:bidi="ar-SA"/>
        </w:rPr>
        <w:t>8.</w:t>
      </w:r>
      <w:r>
        <w:rPr>
          <w:rFonts w:hint="default" w:ascii="仿宋_GB2312" w:hAnsi="仿宋_GB2312" w:eastAsia="仿宋_GB2312" w:cs="仿宋_GB2312"/>
          <w:snapToGrid w:val="0"/>
          <w:color w:val="000000"/>
          <w:spacing w:val="-5"/>
          <w:kern w:val="0"/>
          <w:sz w:val="32"/>
          <w:szCs w:val="32"/>
          <w:lang w:val="en-US" w:eastAsia="zh-CN" w:bidi="ar-SA"/>
        </w:rPr>
        <w:t>其他不予受理的情形。</w:t>
      </w:r>
    </w:p>
    <w:p w14:paraId="1AF5A453">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eastAsia" w:ascii="仿宋_GB2312" w:hAnsi="仿宋_GB2312" w:eastAsia="仿宋_GB2312" w:cs="仿宋_GB2312"/>
          <w:spacing w:val="-5"/>
          <w:sz w:val="32"/>
          <w:szCs w:val="32"/>
          <w:lang w:val="en-US" w:eastAsia="zh"/>
          <w:woUserID w:val="2"/>
        </w:rPr>
      </w:pPr>
      <w:r>
        <w:rPr>
          <w:rFonts w:hint="eastAsia" w:ascii="楷体_GB2312" w:hAnsi="楷体_GB2312" w:eastAsia="楷体_GB2312" w:cs="楷体_GB2312"/>
          <w:b/>
          <w:bCs/>
          <w:spacing w:val="-1"/>
          <w:sz w:val="32"/>
          <w:szCs w:val="32"/>
          <w:lang w:val="en-US" w:eastAsia="zh-CN"/>
        </w:rPr>
        <w:t xml:space="preserve">第十七条 </w:t>
      </w:r>
      <w:r>
        <w:rPr>
          <w:rFonts w:hint="eastAsia" w:ascii="仿宋_GB2312" w:hAnsi="仿宋_GB2312" w:eastAsia="仿宋_GB2312" w:cs="仿宋_GB2312"/>
          <w:b/>
          <w:bCs/>
          <w:spacing w:val="-5"/>
          <w:sz w:val="32"/>
          <w:szCs w:val="32"/>
          <w:lang w:val="en-US" w:eastAsia="zh-CN"/>
        </w:rPr>
        <w:t>初步核实。</w:t>
      </w:r>
      <w:r>
        <w:rPr>
          <w:rFonts w:hint="eastAsia" w:ascii="仿宋_GB2312" w:hAnsi="仿宋_GB2312" w:eastAsia="仿宋_GB2312" w:cs="仿宋_GB2312"/>
          <w:spacing w:val="-5"/>
          <w:sz w:val="32"/>
          <w:szCs w:val="32"/>
          <w:lang w:val="en-US" w:eastAsia="zh-CN"/>
        </w:rPr>
        <w:t>党委教师工作部会同举报线索涉及的责任主体单位（见本办法第十</w:t>
      </w:r>
      <w:r>
        <w:rPr>
          <w:rFonts w:hint="eastAsia" w:ascii="仿宋_GB2312" w:hAnsi="仿宋_GB2312" w:eastAsia="仿宋_GB2312" w:cs="仿宋_GB2312"/>
          <w:spacing w:val="-5"/>
          <w:sz w:val="32"/>
          <w:szCs w:val="32"/>
          <w:lang w:val="en-US" w:eastAsia="zh"/>
          <w:woUserID w:val="2"/>
        </w:rPr>
        <w:t>五</w:t>
      </w:r>
      <w:r>
        <w:rPr>
          <w:rFonts w:hint="eastAsia" w:ascii="仿宋_GB2312" w:hAnsi="仿宋_GB2312" w:eastAsia="仿宋_GB2312" w:cs="仿宋_GB2312"/>
          <w:spacing w:val="-5"/>
          <w:sz w:val="32"/>
          <w:szCs w:val="32"/>
          <w:lang w:val="en-US" w:eastAsia="zh-CN"/>
        </w:rPr>
        <w:t>条）及当事人所在单位师德建设工作小组，对线索进行初步核实，形成是否涉嫌构成师德失范行为的初步意见。</w:t>
      </w:r>
    </w:p>
    <w:p w14:paraId="40BF12B1">
      <w:pPr>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39" w:firstLineChars="200"/>
        <w:jc w:val="both"/>
        <w:textAlignment w:val="baseline"/>
        <w:rPr>
          <w:rFonts w:hint="eastAsia" w:ascii="仿宋_GB2312" w:hAnsi="仿宋_GB2312" w:eastAsia="仿宋_GB2312" w:cs="仿宋_GB2312"/>
          <w:spacing w:val="-5"/>
          <w:sz w:val="32"/>
          <w:szCs w:val="32"/>
          <w:lang w:val="en-US" w:eastAsia="zh-CN"/>
        </w:rPr>
      </w:pPr>
      <w:r>
        <w:rPr>
          <w:rFonts w:hint="eastAsia" w:ascii="楷体_GB2312" w:hAnsi="楷体_GB2312" w:eastAsia="楷体_GB2312" w:cs="楷体_GB2312"/>
          <w:b/>
          <w:bCs/>
          <w:spacing w:val="-1"/>
          <w:sz w:val="32"/>
          <w:szCs w:val="32"/>
          <w:lang w:val="en-US" w:eastAsia="zh-CN"/>
          <w:woUserID w:val="0"/>
        </w:rPr>
        <w:t>第十八条 认定立项</w:t>
      </w:r>
      <w:r>
        <w:rPr>
          <w:rFonts w:hint="eastAsia" w:ascii="仿宋_GB2312" w:hAnsi="仿宋_GB2312" w:eastAsia="仿宋_GB2312" w:cs="仿宋_GB2312"/>
          <w:spacing w:val="-5"/>
          <w:sz w:val="32"/>
          <w:szCs w:val="32"/>
          <w:lang w:val="en-US" w:eastAsia="zh"/>
          <w:woUserID w:val="2"/>
        </w:rPr>
        <w:t>。基于初步核实结果，</w:t>
      </w:r>
      <w:r>
        <w:rPr>
          <w:rFonts w:hint="eastAsia" w:ascii="仿宋_GB2312" w:hAnsi="仿宋_GB2312" w:eastAsia="仿宋_GB2312" w:cs="仿宋_GB2312"/>
          <w:spacing w:val="-5"/>
          <w:sz w:val="32"/>
          <w:szCs w:val="32"/>
          <w:lang w:val="en-US" w:eastAsia="zh-CN"/>
          <w:woUserID w:val="2"/>
        </w:rPr>
        <w:t>报请委员会主任或副主任</w:t>
      </w:r>
      <w:r>
        <w:rPr>
          <w:rFonts w:hint="eastAsia" w:ascii="仿宋_GB2312" w:hAnsi="仿宋_GB2312" w:eastAsia="仿宋_GB2312" w:cs="仿宋_GB2312"/>
          <w:spacing w:val="-5"/>
          <w:sz w:val="32"/>
          <w:szCs w:val="32"/>
          <w:lang w:val="en-US" w:eastAsia="zh-CN"/>
        </w:rPr>
        <w:t>审核</w:t>
      </w:r>
      <w:r>
        <w:rPr>
          <w:rFonts w:hint="eastAsia" w:ascii="仿宋_GB2312" w:hAnsi="仿宋_GB2312" w:eastAsia="仿宋_GB2312" w:cs="仿宋_GB2312"/>
          <w:spacing w:val="-5"/>
          <w:sz w:val="32"/>
          <w:szCs w:val="32"/>
          <w:lang w:val="en-US" w:eastAsia="zh"/>
          <w:woUserID w:val="2"/>
        </w:rPr>
        <w:t>。对</w:t>
      </w:r>
      <w:r>
        <w:rPr>
          <w:rFonts w:hint="eastAsia" w:ascii="仿宋_GB2312" w:hAnsi="仿宋_GB2312" w:eastAsia="仿宋_GB2312" w:cs="仿宋_GB2312"/>
          <w:spacing w:val="-5"/>
          <w:sz w:val="32"/>
          <w:szCs w:val="32"/>
          <w:lang w:val="en-US" w:eastAsia="zh-CN"/>
        </w:rPr>
        <w:t>反映问题</w:t>
      </w:r>
      <w:r>
        <w:rPr>
          <w:rFonts w:hint="eastAsia" w:ascii="仿宋_GB2312" w:hAnsi="仿宋_GB2312" w:eastAsia="仿宋_GB2312" w:cs="仿宋_GB2312"/>
          <w:spacing w:val="-5"/>
          <w:sz w:val="32"/>
          <w:szCs w:val="32"/>
          <w:lang w:val="en-US" w:eastAsia="zh"/>
          <w:woUserID w:val="1"/>
        </w:rPr>
        <w:t>不</w:t>
      </w:r>
      <w:r>
        <w:rPr>
          <w:rFonts w:hint="eastAsia" w:ascii="仿宋_GB2312" w:hAnsi="仿宋_GB2312" w:eastAsia="仿宋_GB2312" w:cs="仿宋_GB2312"/>
          <w:spacing w:val="-5"/>
          <w:sz w:val="32"/>
          <w:szCs w:val="32"/>
          <w:lang w:val="en-US" w:eastAsia="zh"/>
          <w:woUserID w:val="2"/>
        </w:rPr>
        <w:t>属于</w:t>
      </w:r>
      <w:r>
        <w:rPr>
          <w:rFonts w:hint="eastAsia" w:ascii="仿宋_GB2312" w:hAnsi="仿宋_GB2312" w:eastAsia="仿宋_GB2312" w:cs="仿宋_GB2312"/>
          <w:spacing w:val="-5"/>
          <w:sz w:val="32"/>
          <w:szCs w:val="32"/>
          <w:lang w:val="en-US" w:eastAsia="zh"/>
          <w:woUserID w:val="1"/>
        </w:rPr>
        <w:t>师德失范行为</w:t>
      </w:r>
      <w:r>
        <w:rPr>
          <w:rFonts w:hint="eastAsia" w:ascii="仿宋_GB2312" w:hAnsi="仿宋_GB2312" w:eastAsia="仿宋_GB2312" w:cs="仿宋_GB2312"/>
          <w:spacing w:val="-5"/>
          <w:sz w:val="32"/>
          <w:szCs w:val="32"/>
          <w:lang w:val="en-US" w:eastAsia="zh-CN"/>
          <w:woUserID w:val="2"/>
        </w:rPr>
        <w:t>及其他不当行为的，</w:t>
      </w:r>
      <w:r>
        <w:rPr>
          <w:rFonts w:hint="eastAsia" w:ascii="仿宋_GB2312" w:hAnsi="仿宋_GB2312" w:eastAsia="仿宋_GB2312" w:cs="仿宋_GB2312"/>
          <w:spacing w:val="-5"/>
          <w:sz w:val="32"/>
          <w:szCs w:val="32"/>
          <w:lang w:val="en-US" w:eastAsia="zh-CN"/>
        </w:rPr>
        <w:t>不予</w:t>
      </w:r>
      <w:r>
        <w:rPr>
          <w:rFonts w:hint="eastAsia" w:ascii="仿宋_GB2312" w:hAnsi="仿宋_GB2312" w:eastAsia="仿宋_GB2312" w:cs="仿宋_GB2312"/>
          <w:spacing w:val="-5"/>
          <w:sz w:val="32"/>
          <w:szCs w:val="32"/>
          <w:lang w:val="en-US" w:eastAsia="zh"/>
          <w:woUserID w:val="2"/>
        </w:rPr>
        <w:t>立项，并及时</w:t>
      </w:r>
      <w:r>
        <w:rPr>
          <w:rFonts w:hint="eastAsia" w:ascii="仿宋_GB2312" w:hAnsi="仿宋_GB2312" w:eastAsia="仿宋_GB2312" w:cs="仿宋_GB2312"/>
          <w:spacing w:val="-5"/>
          <w:sz w:val="32"/>
          <w:szCs w:val="32"/>
          <w:lang w:val="en-US" w:eastAsia="zh-CN"/>
          <w:woUserID w:val="2"/>
        </w:rPr>
        <w:t>予以澄清。</w:t>
      </w:r>
      <w:r>
        <w:rPr>
          <w:rFonts w:hint="eastAsia" w:ascii="仿宋_GB2312" w:hAnsi="仿宋_GB2312" w:eastAsia="仿宋_GB2312" w:cs="仿宋_GB2312"/>
          <w:spacing w:val="-5"/>
          <w:sz w:val="32"/>
          <w:szCs w:val="32"/>
          <w:lang w:val="en-US" w:eastAsia="zh-CN"/>
          <w:woUserID w:val="1"/>
        </w:rPr>
        <w:t>属于苗头性、倾向性问题的，</w:t>
      </w:r>
      <w:r>
        <w:rPr>
          <w:rFonts w:hint="eastAsia" w:ascii="仿宋_GB2312" w:hAnsi="仿宋_GB2312" w:eastAsia="仿宋_GB2312" w:cs="仿宋_GB2312"/>
          <w:spacing w:val="-5"/>
          <w:sz w:val="32"/>
          <w:szCs w:val="32"/>
          <w:lang w:val="en-US" w:eastAsia="zh"/>
          <w:woUserID w:val="2"/>
        </w:rPr>
        <w:t>不予立项，</w:t>
      </w:r>
      <w:r>
        <w:rPr>
          <w:rFonts w:hint="eastAsia" w:ascii="仿宋_GB2312" w:hAnsi="仿宋_GB2312" w:eastAsia="仿宋_GB2312" w:cs="仿宋_GB2312"/>
          <w:spacing w:val="-5"/>
          <w:sz w:val="32"/>
          <w:szCs w:val="32"/>
          <w:lang w:val="en-US" w:eastAsia="zh-CN"/>
        </w:rPr>
        <w:t>由</w:t>
      </w:r>
      <w:r>
        <w:rPr>
          <w:rFonts w:hint="eastAsia" w:ascii="仿宋_GB2312" w:hAnsi="仿宋_GB2312" w:eastAsia="仿宋_GB2312" w:cs="仿宋_GB2312"/>
          <w:spacing w:val="-5"/>
          <w:sz w:val="32"/>
          <w:szCs w:val="32"/>
          <w:lang w:val="en-US" w:eastAsia="zh"/>
          <w:woUserID w:val="2"/>
        </w:rPr>
        <w:t>教职工</w:t>
      </w:r>
      <w:r>
        <w:rPr>
          <w:rFonts w:hint="eastAsia" w:ascii="仿宋_GB2312" w:hAnsi="仿宋_GB2312" w:eastAsia="仿宋_GB2312" w:cs="仿宋_GB2312"/>
          <w:spacing w:val="-5"/>
          <w:sz w:val="32"/>
          <w:szCs w:val="32"/>
          <w:lang w:val="en-US" w:eastAsia="zh-CN"/>
        </w:rPr>
        <w:t>所在单位师德建设工作小组</w:t>
      </w:r>
      <w:r>
        <w:rPr>
          <w:rFonts w:hint="eastAsia" w:ascii="仿宋_GB2312" w:hAnsi="仿宋_GB2312" w:eastAsia="仿宋_GB2312" w:cs="仿宋_GB2312"/>
          <w:spacing w:val="-5"/>
          <w:sz w:val="32"/>
          <w:szCs w:val="32"/>
          <w:lang w:val="en-US" w:eastAsia="zh"/>
          <w:woUserID w:val="1"/>
        </w:rPr>
        <w:t>对其</w:t>
      </w:r>
      <w:r>
        <w:rPr>
          <w:rFonts w:hint="eastAsia" w:ascii="仿宋_GB2312" w:hAnsi="仿宋_GB2312" w:eastAsia="仿宋_GB2312" w:cs="仿宋_GB2312"/>
          <w:spacing w:val="-5"/>
          <w:sz w:val="32"/>
          <w:szCs w:val="32"/>
          <w:lang w:val="en-US" w:eastAsia="zh"/>
          <w:woUserID w:val="2"/>
        </w:rPr>
        <w:t>开展</w:t>
      </w:r>
      <w:r>
        <w:rPr>
          <w:rFonts w:hint="eastAsia" w:ascii="仿宋_GB2312" w:hAnsi="仿宋_GB2312" w:eastAsia="仿宋_GB2312" w:cs="仿宋_GB2312"/>
          <w:spacing w:val="-5"/>
          <w:sz w:val="32"/>
          <w:szCs w:val="32"/>
          <w:lang w:val="en-US" w:eastAsia="zh"/>
          <w:woUserID w:val="1"/>
        </w:rPr>
        <w:t>师德预警</w:t>
      </w:r>
      <w:r>
        <w:rPr>
          <w:rFonts w:hint="eastAsia" w:ascii="仿宋_GB2312" w:hAnsi="仿宋_GB2312" w:eastAsia="仿宋_GB2312" w:cs="仿宋_GB2312"/>
          <w:spacing w:val="-5"/>
          <w:sz w:val="32"/>
          <w:szCs w:val="32"/>
          <w:lang w:val="en-US" w:eastAsia="zh-CN"/>
        </w:rPr>
        <w:t>。</w:t>
      </w:r>
      <w:r>
        <w:rPr>
          <w:rFonts w:hint="eastAsia" w:ascii="仿宋_GB2312" w:hAnsi="仿宋_GB2312" w:eastAsia="仿宋_GB2312" w:cs="仿宋_GB2312"/>
          <w:spacing w:val="-5"/>
          <w:sz w:val="32"/>
          <w:szCs w:val="32"/>
          <w:lang w:val="en-US" w:eastAsia="zh"/>
          <w:woUserID w:val="2"/>
        </w:rPr>
        <w:t>对认定</w:t>
      </w:r>
      <w:r>
        <w:rPr>
          <w:rFonts w:hint="eastAsia" w:ascii="仿宋_GB2312" w:hAnsi="仿宋_GB2312" w:eastAsia="仿宋_GB2312" w:cs="仿宋_GB2312"/>
          <w:spacing w:val="-5"/>
          <w:sz w:val="32"/>
          <w:szCs w:val="32"/>
          <w:lang w:val="en-US" w:eastAsia="zh-CN"/>
        </w:rPr>
        <w:t>涉嫌构成师德失范行为</w:t>
      </w:r>
      <w:r>
        <w:rPr>
          <w:rFonts w:hint="eastAsia" w:ascii="仿宋_GB2312" w:hAnsi="仿宋_GB2312" w:eastAsia="仿宋_GB2312" w:cs="仿宋_GB2312"/>
          <w:spacing w:val="-5"/>
          <w:sz w:val="32"/>
          <w:szCs w:val="32"/>
          <w:lang w:val="en-US" w:eastAsia="zh"/>
          <w:woUserID w:val="2"/>
        </w:rPr>
        <w:t>的</w:t>
      </w:r>
      <w:r>
        <w:rPr>
          <w:rFonts w:hint="eastAsia" w:ascii="仿宋_GB2312" w:hAnsi="仿宋_GB2312" w:eastAsia="仿宋_GB2312" w:cs="仿宋_GB2312"/>
          <w:spacing w:val="-5"/>
          <w:sz w:val="32"/>
          <w:szCs w:val="32"/>
          <w:lang w:val="en-US" w:eastAsia="zh-CN"/>
        </w:rPr>
        <w:t>，</w:t>
      </w:r>
      <w:r>
        <w:rPr>
          <w:rFonts w:hint="eastAsia" w:ascii="仿宋_GB2312" w:hAnsi="仿宋_GB2312" w:eastAsia="仿宋_GB2312" w:cs="仿宋_GB2312"/>
          <w:spacing w:val="-5"/>
          <w:sz w:val="32"/>
          <w:szCs w:val="32"/>
          <w:lang w:val="en-US" w:eastAsia="zh"/>
          <w:woUserID w:val="2"/>
        </w:rPr>
        <w:t>予以立项，并</w:t>
      </w:r>
      <w:r>
        <w:rPr>
          <w:rFonts w:hint="eastAsia" w:ascii="仿宋_GB2312" w:hAnsi="仿宋_GB2312" w:eastAsia="仿宋_GB2312" w:cs="仿宋_GB2312"/>
          <w:spacing w:val="-5"/>
          <w:sz w:val="32"/>
          <w:szCs w:val="32"/>
          <w:lang w:val="en-US" w:eastAsia="zh-CN"/>
        </w:rPr>
        <w:t>进一步</w:t>
      </w:r>
      <w:r>
        <w:rPr>
          <w:rFonts w:hint="eastAsia" w:ascii="仿宋_GB2312" w:hAnsi="仿宋_GB2312" w:eastAsia="仿宋_GB2312" w:cs="仿宋_GB2312"/>
          <w:spacing w:val="-5"/>
          <w:sz w:val="32"/>
          <w:szCs w:val="32"/>
          <w:lang w:val="en-US" w:eastAsia="zh"/>
          <w:woUserID w:val="2"/>
        </w:rPr>
        <w:t>开展</w:t>
      </w:r>
      <w:r>
        <w:rPr>
          <w:rFonts w:hint="eastAsia" w:ascii="仿宋_GB2312" w:hAnsi="仿宋_GB2312" w:eastAsia="仿宋_GB2312" w:cs="仿宋_GB2312"/>
          <w:spacing w:val="-5"/>
          <w:sz w:val="32"/>
          <w:szCs w:val="32"/>
          <w:lang w:val="en-US" w:eastAsia="zh-CN"/>
        </w:rPr>
        <w:t>调查。</w:t>
      </w:r>
    </w:p>
    <w:p w14:paraId="00A88249">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eastAsia" w:ascii="仿宋_GB2312" w:hAnsi="仿宋_GB2312" w:eastAsia="仿宋_GB2312" w:cs="仿宋_GB2312"/>
          <w:spacing w:val="-5"/>
          <w:sz w:val="32"/>
          <w:szCs w:val="32"/>
          <w:lang w:eastAsia="zh-CN"/>
        </w:rPr>
      </w:pPr>
      <w:r>
        <w:rPr>
          <w:rFonts w:hint="eastAsia" w:ascii="仿宋_GB2312" w:hAnsi="仿宋_GB2312" w:eastAsia="仿宋_GB2312" w:cs="仿宋_GB2312"/>
          <w:b/>
          <w:bCs/>
          <w:spacing w:val="-5"/>
          <w:sz w:val="32"/>
          <w:szCs w:val="32"/>
          <w:lang w:val="en-US" w:eastAsia="zh"/>
          <w:woUserID w:val="2"/>
        </w:rPr>
        <w:t>第十九条 进一步</w:t>
      </w:r>
      <w:r>
        <w:rPr>
          <w:rFonts w:hint="eastAsia" w:ascii="仿宋_GB2312" w:hAnsi="仿宋_GB2312" w:eastAsia="仿宋_GB2312" w:cs="仿宋_GB2312"/>
          <w:b/>
          <w:bCs/>
          <w:spacing w:val="-5"/>
          <w:sz w:val="32"/>
          <w:szCs w:val="32"/>
          <w:lang w:val="en-US" w:eastAsia="zh-CN"/>
        </w:rPr>
        <w:t>调查</w:t>
      </w:r>
      <w:r>
        <w:rPr>
          <w:rFonts w:hint="eastAsia" w:ascii="仿宋_GB2312" w:hAnsi="仿宋_GB2312" w:eastAsia="仿宋_GB2312" w:cs="仿宋_GB2312"/>
          <w:b/>
          <w:bCs/>
          <w:spacing w:val="-5"/>
          <w:sz w:val="32"/>
          <w:szCs w:val="32"/>
          <w:lang w:val="en-US" w:eastAsia="zh"/>
          <w:woUserID w:val="2"/>
        </w:rPr>
        <w:t>。</w:t>
      </w:r>
      <w:r>
        <w:rPr>
          <w:rFonts w:hint="eastAsia" w:ascii="仿宋_GB2312" w:hAnsi="仿宋_GB2312" w:eastAsia="仿宋_GB2312" w:cs="仿宋_GB2312"/>
          <w:b w:val="0"/>
          <w:bCs w:val="0"/>
          <w:spacing w:val="-5"/>
          <w:sz w:val="32"/>
          <w:szCs w:val="32"/>
          <w:lang w:val="en-US" w:eastAsia="zh"/>
          <w:woUserID w:val="2"/>
        </w:rPr>
        <w:t>由</w:t>
      </w:r>
      <w:r>
        <w:rPr>
          <w:rFonts w:hint="eastAsia" w:ascii="仿宋_GB2312" w:hAnsi="仿宋_GB2312" w:eastAsia="仿宋_GB2312" w:cs="仿宋_GB2312"/>
          <w:spacing w:val="-5"/>
          <w:sz w:val="32"/>
          <w:szCs w:val="32"/>
          <w:lang w:val="en-US" w:eastAsia="zh-CN"/>
        </w:rPr>
        <w:t>责任主体单位</w:t>
      </w:r>
      <w:r>
        <w:rPr>
          <w:rFonts w:hint="eastAsia" w:ascii="仿宋_GB2312" w:hAnsi="仿宋_GB2312" w:eastAsia="仿宋_GB2312" w:cs="仿宋_GB2312"/>
          <w:spacing w:val="-5"/>
          <w:sz w:val="32"/>
          <w:szCs w:val="32"/>
          <w:lang w:eastAsia="zh-CN"/>
        </w:rPr>
        <w:t>牵头成立调查组</w:t>
      </w:r>
      <w:r>
        <w:rPr>
          <w:rFonts w:hint="eastAsia" w:ascii="仿宋_GB2312" w:hAnsi="仿宋_GB2312" w:eastAsia="仿宋_GB2312" w:cs="仿宋_GB2312"/>
          <w:spacing w:val="-5"/>
          <w:sz w:val="32"/>
          <w:szCs w:val="32"/>
          <w:lang w:eastAsia="zh"/>
          <w:woUserID w:val="2"/>
        </w:rPr>
        <w:t>，成员</w:t>
      </w:r>
      <w:r>
        <w:rPr>
          <w:rFonts w:hint="eastAsia" w:ascii="仿宋_GB2312" w:hAnsi="仿宋_GB2312" w:eastAsia="仿宋_GB2312" w:cs="仿宋_GB2312"/>
          <w:spacing w:val="-5"/>
          <w:sz w:val="32"/>
          <w:szCs w:val="32"/>
          <w:lang w:eastAsia="zh-CN"/>
        </w:rPr>
        <w:t>由</w:t>
      </w:r>
      <w:r>
        <w:rPr>
          <w:rFonts w:hint="eastAsia" w:ascii="仿宋_GB2312" w:hAnsi="仿宋_GB2312" w:eastAsia="仿宋_GB2312" w:cs="仿宋_GB2312"/>
          <w:spacing w:val="-5"/>
          <w:sz w:val="32"/>
          <w:szCs w:val="32"/>
          <w:lang w:val="en-US" w:eastAsia="zh-CN"/>
        </w:rPr>
        <w:t>责任主体单位负责人</w:t>
      </w:r>
      <w:r>
        <w:rPr>
          <w:rFonts w:hint="eastAsia" w:ascii="仿宋_GB2312" w:hAnsi="仿宋_GB2312" w:eastAsia="仿宋_GB2312" w:cs="仿宋_GB2312"/>
          <w:spacing w:val="-5"/>
          <w:sz w:val="32"/>
          <w:szCs w:val="32"/>
          <w:lang w:eastAsia="zh-CN"/>
        </w:rPr>
        <w:t>、被调查人所在单位师德建设工作小组人员、相关职能部门人员及必要的业务专家</w:t>
      </w:r>
      <w:r>
        <w:rPr>
          <w:rFonts w:hint="eastAsia" w:ascii="仿宋_GB2312" w:hAnsi="仿宋_GB2312" w:eastAsia="仿宋_GB2312" w:cs="仿宋_GB2312"/>
          <w:spacing w:val="-5"/>
          <w:sz w:val="32"/>
          <w:szCs w:val="32"/>
          <w:lang w:eastAsia="zh"/>
          <w:woUserID w:val="2"/>
        </w:rPr>
        <w:t>构成</w:t>
      </w:r>
      <w:r>
        <w:rPr>
          <w:rFonts w:hint="eastAsia" w:ascii="仿宋_GB2312" w:hAnsi="仿宋_GB2312" w:eastAsia="仿宋_GB2312" w:cs="仿宋_GB2312"/>
          <w:spacing w:val="-5"/>
          <w:sz w:val="32"/>
          <w:szCs w:val="32"/>
          <w:lang w:eastAsia="zh-CN"/>
        </w:rPr>
        <w:t>。</w:t>
      </w:r>
      <w:r>
        <w:rPr>
          <w:rFonts w:hint="eastAsia" w:ascii="仿宋_GB2312" w:hAnsi="仿宋_GB2312" w:eastAsia="仿宋_GB2312" w:cs="仿宋_GB2312"/>
          <w:spacing w:val="-5"/>
          <w:sz w:val="32"/>
          <w:szCs w:val="32"/>
          <w:lang w:val="en-US" w:eastAsia="zh-CN"/>
        </w:rPr>
        <w:t>调查组</w:t>
      </w:r>
      <w:r>
        <w:rPr>
          <w:rFonts w:hint="eastAsia" w:ascii="仿宋_GB2312" w:hAnsi="仿宋_GB2312" w:eastAsia="仿宋_GB2312" w:cs="仿宋_GB2312"/>
          <w:spacing w:val="-5"/>
          <w:sz w:val="32"/>
          <w:szCs w:val="32"/>
          <w:lang w:eastAsia="zh-CN"/>
        </w:rPr>
        <w:t>对教职工涉嫌师德</w:t>
      </w:r>
      <w:r>
        <w:rPr>
          <w:rFonts w:hint="eastAsia" w:ascii="仿宋_GB2312" w:hAnsi="仿宋_GB2312" w:eastAsia="仿宋_GB2312" w:cs="仿宋_GB2312"/>
          <w:spacing w:val="-5"/>
          <w:sz w:val="32"/>
          <w:szCs w:val="32"/>
          <w:lang w:val="en-US" w:eastAsia="zh-CN"/>
        </w:rPr>
        <w:t>失范</w:t>
      </w:r>
      <w:r>
        <w:rPr>
          <w:rFonts w:hint="eastAsia" w:ascii="仿宋_GB2312" w:hAnsi="仿宋_GB2312" w:eastAsia="仿宋_GB2312" w:cs="仿宋_GB2312"/>
          <w:spacing w:val="-5"/>
          <w:sz w:val="32"/>
          <w:szCs w:val="32"/>
          <w:lang w:eastAsia="zh-CN"/>
        </w:rPr>
        <w:t>行为开展进一步调查，收集、查证有关证据材料</w:t>
      </w:r>
      <w:r>
        <w:rPr>
          <w:rFonts w:hint="eastAsia" w:ascii="仿宋_GB2312" w:hAnsi="仿宋_GB2312" w:eastAsia="仿宋_GB2312" w:cs="仿宋_GB2312"/>
          <w:spacing w:val="-5"/>
          <w:sz w:val="32"/>
          <w:szCs w:val="32"/>
          <w:lang w:eastAsia="zh"/>
          <w:woUserID w:val="2"/>
        </w:rPr>
        <w:t>，并形成调查报告</w:t>
      </w:r>
      <w:r>
        <w:rPr>
          <w:rFonts w:hint="eastAsia" w:ascii="仿宋_GB2312" w:hAnsi="仿宋_GB2312" w:eastAsia="仿宋_GB2312" w:cs="仿宋_GB2312"/>
          <w:spacing w:val="-5"/>
          <w:sz w:val="32"/>
          <w:szCs w:val="32"/>
          <w:lang w:eastAsia="zh-CN"/>
        </w:rPr>
        <w:t>。</w:t>
      </w:r>
    </w:p>
    <w:p w14:paraId="55A49F7B">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0" w:right="98" w:firstLine="620" w:firstLineChars="200"/>
        <w:jc w:val="both"/>
        <w:textAlignment w:val="baseline"/>
        <w:rPr>
          <w:rFonts w:hint="eastAsia" w:ascii="楷体_GB2312" w:hAnsi="楷体_GB2312" w:eastAsia="楷体_GB2312" w:cs="楷体_GB2312"/>
          <w:b/>
          <w:bCs/>
          <w:spacing w:val="-1"/>
          <w:sz w:val="32"/>
          <w:szCs w:val="32"/>
          <w:lang w:val="en-US" w:eastAsia="zh-CN"/>
          <w:woUserID w:val="2"/>
        </w:rPr>
      </w:pPr>
      <w:r>
        <w:rPr>
          <w:rFonts w:hint="eastAsia" w:ascii="仿宋_GB2312" w:hAnsi="仿宋_GB2312" w:eastAsia="仿宋_GB2312" w:cs="仿宋_GB2312"/>
          <w:spacing w:val="-5"/>
          <w:sz w:val="32"/>
          <w:szCs w:val="32"/>
          <w:lang w:val="en-US" w:eastAsia="zh-CN"/>
          <w:woUserID w:val="2"/>
        </w:rPr>
        <w:t>调查报告应</w:t>
      </w:r>
      <w:r>
        <w:rPr>
          <w:rFonts w:hint="eastAsia" w:ascii="仿宋_GB2312" w:hAnsi="仿宋_GB2312" w:eastAsia="仿宋_GB2312" w:cs="仿宋_GB2312"/>
          <w:spacing w:val="-5"/>
          <w:sz w:val="32"/>
          <w:szCs w:val="32"/>
          <w:lang w:val="en-US" w:eastAsia="zh"/>
          <w:woUserID w:val="1"/>
        </w:rPr>
        <w:t>包括</w:t>
      </w:r>
      <w:r>
        <w:rPr>
          <w:rFonts w:hint="eastAsia" w:ascii="仿宋_GB2312" w:hAnsi="仿宋_GB2312" w:eastAsia="仿宋_GB2312" w:cs="仿宋_GB2312"/>
          <w:spacing w:val="-5"/>
          <w:sz w:val="32"/>
          <w:szCs w:val="32"/>
          <w:lang w:val="en-US" w:eastAsia="zh-CN"/>
          <w:woUserID w:val="2"/>
        </w:rPr>
        <w:t>投诉举报事由</w:t>
      </w:r>
      <w:r>
        <w:rPr>
          <w:rFonts w:hint="eastAsia" w:ascii="仿宋_GB2312" w:hAnsi="仿宋_GB2312" w:eastAsia="仿宋_GB2312" w:cs="仿宋_GB2312"/>
          <w:spacing w:val="-5"/>
          <w:sz w:val="32"/>
          <w:szCs w:val="32"/>
          <w:lang w:val="en-US" w:eastAsia="zh"/>
          <w:woUserID w:val="2"/>
        </w:rPr>
        <w:t>、</w:t>
      </w:r>
      <w:r>
        <w:rPr>
          <w:rFonts w:hint="eastAsia" w:ascii="仿宋_GB2312" w:hAnsi="仿宋_GB2312" w:eastAsia="仿宋_GB2312" w:cs="仿宋_GB2312"/>
          <w:spacing w:val="-5"/>
          <w:sz w:val="32"/>
          <w:szCs w:val="32"/>
          <w:lang w:val="en-US" w:eastAsia="zh-CN"/>
          <w:woUserID w:val="2"/>
        </w:rPr>
        <w:t>被投诉举报人对投诉举报的回应</w:t>
      </w:r>
      <w:r>
        <w:rPr>
          <w:rFonts w:hint="eastAsia" w:ascii="仿宋_GB2312" w:hAnsi="仿宋_GB2312" w:eastAsia="仿宋_GB2312" w:cs="仿宋_GB2312"/>
          <w:spacing w:val="-5"/>
          <w:sz w:val="32"/>
          <w:szCs w:val="32"/>
          <w:lang w:val="en-US" w:eastAsia="zh"/>
          <w:woUserID w:val="1"/>
        </w:rPr>
        <w:t>、</w:t>
      </w:r>
      <w:r>
        <w:rPr>
          <w:rFonts w:hint="eastAsia" w:ascii="仿宋_GB2312" w:hAnsi="仿宋_GB2312" w:eastAsia="仿宋_GB2312" w:cs="仿宋_GB2312"/>
          <w:spacing w:val="-5"/>
          <w:sz w:val="32"/>
          <w:szCs w:val="32"/>
          <w:lang w:val="en-US" w:eastAsia="zh-CN"/>
          <w:woUserID w:val="2"/>
        </w:rPr>
        <w:t>查证的事实</w:t>
      </w:r>
      <w:r>
        <w:rPr>
          <w:rFonts w:hint="eastAsia" w:ascii="仿宋_GB2312" w:hAnsi="仿宋_GB2312" w:eastAsia="仿宋_GB2312" w:cs="仿宋_GB2312"/>
          <w:spacing w:val="-5"/>
          <w:sz w:val="32"/>
          <w:szCs w:val="32"/>
          <w:lang w:val="en-US" w:eastAsia="zh"/>
          <w:woUserID w:val="1"/>
        </w:rPr>
        <w:t>、</w:t>
      </w:r>
      <w:r>
        <w:rPr>
          <w:rFonts w:hint="eastAsia" w:ascii="仿宋_GB2312" w:hAnsi="仿宋_GB2312" w:eastAsia="仿宋_GB2312" w:cs="仿宋_GB2312"/>
          <w:spacing w:val="-5"/>
          <w:sz w:val="32"/>
          <w:szCs w:val="32"/>
          <w:lang w:val="en-US" w:eastAsia="zh-CN"/>
          <w:woUserID w:val="2"/>
        </w:rPr>
        <w:t>使用的证据</w:t>
      </w:r>
      <w:r>
        <w:rPr>
          <w:rFonts w:hint="eastAsia" w:ascii="仿宋_GB2312" w:hAnsi="仿宋_GB2312" w:eastAsia="仿宋_GB2312" w:cs="仿宋_GB2312"/>
          <w:spacing w:val="-5"/>
          <w:sz w:val="32"/>
          <w:szCs w:val="32"/>
          <w:lang w:val="en-US" w:eastAsia="zh"/>
          <w:woUserID w:val="1"/>
        </w:rPr>
        <w:t>、</w:t>
      </w:r>
      <w:r>
        <w:rPr>
          <w:rFonts w:hint="eastAsia" w:ascii="仿宋_GB2312" w:hAnsi="仿宋_GB2312" w:eastAsia="仿宋_GB2312" w:cs="仿宋_GB2312"/>
          <w:spacing w:val="-5"/>
          <w:sz w:val="32"/>
          <w:szCs w:val="32"/>
          <w:lang w:val="en-US" w:eastAsia="zh-CN"/>
          <w:woUserID w:val="2"/>
        </w:rPr>
        <w:t>调查结论</w:t>
      </w:r>
      <w:r>
        <w:rPr>
          <w:rFonts w:hint="eastAsia" w:ascii="仿宋_GB2312" w:hAnsi="仿宋_GB2312" w:eastAsia="仿宋_GB2312" w:cs="仿宋_GB2312"/>
          <w:spacing w:val="-5"/>
          <w:sz w:val="32"/>
          <w:szCs w:val="32"/>
          <w:lang w:val="en-US" w:eastAsia="zh"/>
          <w:woUserID w:val="2"/>
        </w:rPr>
        <w:t>等内容，并能明确提出</w:t>
      </w:r>
      <w:r>
        <w:rPr>
          <w:rFonts w:hint="eastAsia" w:ascii="仿宋_GB2312" w:hAnsi="仿宋_GB2312" w:eastAsia="仿宋_GB2312" w:cs="仿宋_GB2312"/>
          <w:spacing w:val="-5"/>
          <w:sz w:val="32"/>
          <w:szCs w:val="32"/>
          <w:lang w:val="en-US" w:eastAsia="zh-CN"/>
          <w:woUserID w:val="2"/>
        </w:rPr>
        <w:t>处理建议。</w:t>
      </w:r>
      <w:r>
        <w:rPr>
          <w:rFonts w:hint="eastAsia" w:ascii="仿宋_GB2312" w:hAnsi="仿宋_GB2312" w:eastAsia="仿宋_GB2312" w:cs="仿宋_GB2312"/>
          <w:spacing w:val="-5"/>
          <w:sz w:val="32"/>
          <w:szCs w:val="32"/>
          <w:lang w:val="en-US" w:eastAsia="zh-CN"/>
          <w:woUserID w:val="1"/>
        </w:rPr>
        <w:t>调查组成员对调查结论有不同意见的，应在报告中予以说明。</w:t>
      </w:r>
    </w:p>
    <w:p w14:paraId="0BB9DB78">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eastAsia" w:ascii="仿宋_GB2312" w:hAnsi="仿宋_GB2312" w:eastAsia="仿宋_GB2312" w:cs="仿宋_GB2312"/>
          <w:spacing w:val="-5"/>
          <w:sz w:val="32"/>
          <w:szCs w:val="32"/>
          <w:lang w:val="en-US" w:eastAsia="zh-CN"/>
          <w:woUserID w:val="2"/>
        </w:rPr>
      </w:pPr>
      <w:r>
        <w:rPr>
          <w:rFonts w:hint="eastAsia" w:ascii="楷体_GB2312" w:hAnsi="楷体_GB2312" w:eastAsia="楷体_GB2312" w:cs="楷体_GB2312"/>
          <w:b/>
          <w:bCs/>
          <w:spacing w:val="-1"/>
          <w:sz w:val="32"/>
          <w:szCs w:val="32"/>
          <w:lang w:val="en-US" w:eastAsia="zh-CN"/>
          <w:woUserID w:val="2"/>
        </w:rPr>
        <w:t>第</w:t>
      </w:r>
      <w:r>
        <w:rPr>
          <w:rFonts w:hint="eastAsia" w:ascii="楷体_GB2312" w:hAnsi="楷体_GB2312" w:eastAsia="楷体_GB2312" w:cs="楷体_GB2312"/>
          <w:b/>
          <w:bCs/>
          <w:spacing w:val="-1"/>
          <w:sz w:val="32"/>
          <w:szCs w:val="32"/>
          <w:lang w:val="en-US" w:eastAsia="zh"/>
          <w:woUserID w:val="2"/>
        </w:rPr>
        <w:t>二十</w:t>
      </w:r>
      <w:r>
        <w:rPr>
          <w:rFonts w:hint="eastAsia" w:ascii="楷体_GB2312" w:hAnsi="楷体_GB2312" w:eastAsia="楷体_GB2312" w:cs="楷体_GB2312"/>
          <w:b/>
          <w:bCs/>
          <w:spacing w:val="-1"/>
          <w:sz w:val="32"/>
          <w:szCs w:val="32"/>
          <w:lang w:val="en-US" w:eastAsia="zh-CN"/>
          <w:woUserID w:val="2"/>
        </w:rPr>
        <w:t>条</w:t>
      </w:r>
      <w:r>
        <w:rPr>
          <w:rFonts w:hint="eastAsia" w:ascii="仿宋_GB2312" w:hAnsi="仿宋_GB2312" w:eastAsia="仿宋_GB2312" w:cs="仿宋_GB2312"/>
          <w:spacing w:val="-5"/>
          <w:sz w:val="32"/>
          <w:szCs w:val="32"/>
          <w:lang w:val="en-US" w:eastAsia="zh-CN"/>
          <w:woUserID w:val="2"/>
        </w:rPr>
        <w:t xml:space="preserve"> 调查组成员如与被调查教职工存在亲属关系、师生关系等直接利害关系，或与被调查教职工有其他关系可能影响调查公平公正的，应当回避。</w:t>
      </w:r>
    </w:p>
    <w:p w14:paraId="595FE557">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eastAsia" w:ascii="仿宋_GB2312" w:hAnsi="仿宋_GB2312" w:eastAsia="仿宋_GB2312" w:cs="仿宋_GB2312"/>
          <w:spacing w:val="-5"/>
          <w:sz w:val="32"/>
          <w:szCs w:val="32"/>
          <w:lang w:val="en-US" w:eastAsia="zh-CN"/>
          <w:woUserID w:val="2"/>
        </w:rPr>
      </w:pPr>
      <w:r>
        <w:rPr>
          <w:rFonts w:hint="eastAsia" w:ascii="楷体_GB2312" w:hAnsi="楷体_GB2312" w:eastAsia="楷体_GB2312" w:cs="楷体_GB2312"/>
          <w:b/>
          <w:bCs/>
          <w:spacing w:val="-1"/>
          <w:sz w:val="32"/>
          <w:szCs w:val="32"/>
          <w:lang w:val="en-US" w:eastAsia="zh-CN"/>
          <w:woUserID w:val="2"/>
        </w:rPr>
        <w:t>第二十</w:t>
      </w:r>
      <w:r>
        <w:rPr>
          <w:rFonts w:hint="eastAsia" w:ascii="楷体_GB2312" w:hAnsi="楷体_GB2312" w:eastAsia="楷体_GB2312" w:cs="楷体_GB2312"/>
          <w:b/>
          <w:bCs/>
          <w:spacing w:val="-1"/>
          <w:sz w:val="32"/>
          <w:szCs w:val="32"/>
          <w:lang w:val="en-US" w:eastAsia="zh"/>
          <w:woUserID w:val="2"/>
        </w:rPr>
        <w:t>一</w:t>
      </w:r>
      <w:r>
        <w:rPr>
          <w:rFonts w:hint="eastAsia" w:ascii="楷体_GB2312" w:hAnsi="楷体_GB2312" w:eastAsia="楷体_GB2312" w:cs="楷体_GB2312"/>
          <w:b/>
          <w:bCs/>
          <w:spacing w:val="-1"/>
          <w:sz w:val="32"/>
          <w:szCs w:val="32"/>
          <w:lang w:val="en-US" w:eastAsia="zh-CN"/>
          <w:woUserID w:val="2"/>
        </w:rPr>
        <w:t>条</w:t>
      </w:r>
      <w:r>
        <w:rPr>
          <w:rFonts w:hint="eastAsia" w:ascii="仿宋_GB2312" w:hAnsi="仿宋_GB2312" w:eastAsia="仿宋_GB2312" w:cs="仿宋_GB2312"/>
          <w:spacing w:val="-5"/>
          <w:sz w:val="32"/>
          <w:szCs w:val="32"/>
          <w:lang w:val="en-US" w:eastAsia="zh-CN"/>
          <w:woUserID w:val="2"/>
        </w:rPr>
        <w:t xml:space="preserve"> 调查取证可通过约谈相关当事人、查询资料、收集相关证据等方式进行，要听取包括被调查教职工在内的涉事各方的陈述和申辩。相关当事人应配合调查，全面如实提供相关证据材料，不得隐瞒或提供虚假信息。约谈应做好书面记录，并由约谈人和被约谈人签字确认。</w:t>
      </w:r>
    </w:p>
    <w:p w14:paraId="1C9948F3">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eastAsia" w:ascii="仿宋_GB2312" w:hAnsi="仿宋_GB2312" w:eastAsia="仿宋_GB2312" w:cs="仿宋_GB2312"/>
          <w:spacing w:val="-5"/>
          <w:sz w:val="32"/>
          <w:szCs w:val="32"/>
          <w:lang w:val="en-US" w:eastAsia="zh-CN"/>
          <w:woUserID w:val="2"/>
        </w:rPr>
      </w:pPr>
      <w:r>
        <w:rPr>
          <w:rFonts w:hint="eastAsia" w:ascii="楷体_GB2312" w:hAnsi="楷体_GB2312" w:eastAsia="楷体_GB2312" w:cs="楷体_GB2312"/>
          <w:b/>
          <w:bCs/>
          <w:spacing w:val="-1"/>
          <w:sz w:val="32"/>
          <w:szCs w:val="32"/>
          <w:lang w:val="en-US" w:eastAsia="zh-CN"/>
          <w:woUserID w:val="2"/>
        </w:rPr>
        <w:t>第二十</w:t>
      </w:r>
      <w:r>
        <w:rPr>
          <w:rFonts w:hint="eastAsia" w:ascii="楷体_GB2312" w:hAnsi="楷体_GB2312" w:eastAsia="楷体_GB2312" w:cs="楷体_GB2312"/>
          <w:b/>
          <w:bCs/>
          <w:spacing w:val="-1"/>
          <w:sz w:val="32"/>
          <w:szCs w:val="32"/>
          <w:lang w:val="en-US" w:eastAsia="zh"/>
          <w:woUserID w:val="2"/>
        </w:rPr>
        <w:t>二</w:t>
      </w:r>
      <w:r>
        <w:rPr>
          <w:rFonts w:hint="eastAsia" w:ascii="楷体_GB2312" w:hAnsi="楷体_GB2312" w:eastAsia="楷体_GB2312" w:cs="楷体_GB2312"/>
          <w:b/>
          <w:bCs/>
          <w:spacing w:val="-1"/>
          <w:sz w:val="32"/>
          <w:szCs w:val="32"/>
          <w:lang w:val="en-US" w:eastAsia="zh-CN"/>
          <w:woUserID w:val="2"/>
        </w:rPr>
        <w:t xml:space="preserve">条 </w:t>
      </w:r>
      <w:r>
        <w:rPr>
          <w:rFonts w:hint="eastAsia" w:ascii="仿宋_GB2312" w:hAnsi="仿宋_GB2312" w:eastAsia="仿宋_GB2312" w:cs="仿宋_GB2312"/>
          <w:spacing w:val="-5"/>
          <w:sz w:val="32"/>
          <w:szCs w:val="32"/>
          <w:lang w:val="en-US" w:eastAsia="zh-CN"/>
          <w:woUserID w:val="2"/>
        </w:rPr>
        <w:t>调查工作应遵循保密原则，参与调查工作的各方人员不得</w:t>
      </w:r>
      <w:r>
        <w:rPr>
          <w:rFonts w:hint="eastAsia" w:ascii="仿宋_GB2312" w:hAnsi="仿宋_GB2312" w:eastAsia="仿宋_GB2312" w:cs="仿宋_GB2312"/>
          <w:spacing w:val="-5"/>
          <w:sz w:val="32"/>
          <w:szCs w:val="32"/>
          <w:lang w:val="en-US" w:eastAsia="zh"/>
          <w:woUserID w:val="2"/>
        </w:rPr>
        <w:t>擅自</w:t>
      </w:r>
      <w:r>
        <w:rPr>
          <w:rFonts w:hint="eastAsia" w:ascii="仿宋_GB2312" w:hAnsi="仿宋_GB2312" w:eastAsia="仿宋_GB2312" w:cs="仿宋_GB2312"/>
          <w:spacing w:val="-5"/>
          <w:sz w:val="32"/>
          <w:szCs w:val="32"/>
          <w:lang w:val="en-US" w:eastAsia="zh-CN"/>
          <w:woUserID w:val="2"/>
        </w:rPr>
        <w:t>公开调查的相关内容。违反保密纪律，造成不良影响的，相关人员须承担相应责任。</w:t>
      </w:r>
    </w:p>
    <w:p w14:paraId="64CD3F26">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eastAsia" w:ascii="仿宋_GB2312" w:hAnsi="仿宋_GB2312" w:eastAsia="仿宋_GB2312" w:cs="仿宋_GB2312"/>
          <w:spacing w:val="-5"/>
          <w:sz w:val="32"/>
          <w:szCs w:val="32"/>
          <w:lang w:val="en-US" w:eastAsia="zh-CN"/>
          <w:woUserID w:val="2"/>
        </w:rPr>
      </w:pPr>
      <w:r>
        <w:rPr>
          <w:rFonts w:hint="eastAsia" w:ascii="楷体_GB2312" w:hAnsi="楷体_GB2312" w:eastAsia="楷体_GB2312" w:cs="楷体_GB2312"/>
          <w:b/>
          <w:bCs/>
          <w:spacing w:val="-1"/>
          <w:sz w:val="32"/>
          <w:szCs w:val="32"/>
          <w:lang w:val="en-US" w:eastAsia="zh-CN"/>
          <w:woUserID w:val="2"/>
        </w:rPr>
        <w:t>第二十</w:t>
      </w:r>
      <w:r>
        <w:rPr>
          <w:rFonts w:hint="eastAsia" w:ascii="楷体_GB2312" w:hAnsi="楷体_GB2312" w:eastAsia="楷体_GB2312" w:cs="楷体_GB2312"/>
          <w:b/>
          <w:bCs/>
          <w:spacing w:val="-1"/>
          <w:sz w:val="32"/>
          <w:szCs w:val="32"/>
          <w:lang w:val="en-US" w:eastAsia="zh"/>
          <w:woUserID w:val="2"/>
        </w:rPr>
        <w:t>三</w:t>
      </w:r>
      <w:r>
        <w:rPr>
          <w:rFonts w:hint="eastAsia" w:ascii="楷体_GB2312" w:hAnsi="楷体_GB2312" w:eastAsia="楷体_GB2312" w:cs="楷体_GB2312"/>
          <w:b/>
          <w:bCs/>
          <w:spacing w:val="-1"/>
          <w:sz w:val="32"/>
          <w:szCs w:val="32"/>
          <w:lang w:val="en-US" w:eastAsia="zh-CN"/>
          <w:woUserID w:val="2"/>
        </w:rPr>
        <w:t>条</w:t>
      </w:r>
      <w:r>
        <w:rPr>
          <w:rFonts w:hint="eastAsia" w:ascii="仿宋_GB2312" w:hAnsi="仿宋_GB2312" w:eastAsia="仿宋_GB2312" w:cs="仿宋_GB2312"/>
          <w:spacing w:val="-5"/>
          <w:sz w:val="32"/>
          <w:szCs w:val="32"/>
          <w:lang w:val="en-US" w:eastAsia="zh-CN"/>
          <w:woUserID w:val="2"/>
        </w:rPr>
        <w:t xml:space="preserve"> 对于情节复杂、影响恶劣的，由工作组或被调查人所在单位提出，经学校师德建设与监督委员会批准，可暂停被调查人的教学、科研、管理等工作。</w:t>
      </w:r>
    </w:p>
    <w:p w14:paraId="46BF4DFB">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0" w:right="98" w:firstLine="639" w:firstLineChars="200"/>
        <w:jc w:val="both"/>
        <w:textAlignment w:val="baseline"/>
        <w:rPr>
          <w:rFonts w:hint="default" w:ascii="仿宋_GB2312" w:hAnsi="仿宋_GB2312" w:eastAsia="仿宋_GB2312" w:cs="仿宋_GB2312"/>
          <w:spacing w:val="-5"/>
          <w:sz w:val="32"/>
          <w:szCs w:val="32"/>
          <w:lang w:val="en-US" w:eastAsia="zh-CN"/>
          <w:woUserID w:val="2"/>
        </w:rPr>
      </w:pPr>
      <w:r>
        <w:rPr>
          <w:rFonts w:hint="eastAsia" w:ascii="楷体_GB2312" w:hAnsi="楷体_GB2312" w:eastAsia="楷体_GB2312" w:cs="楷体_GB2312"/>
          <w:b/>
          <w:bCs/>
          <w:spacing w:val="-1"/>
          <w:sz w:val="32"/>
          <w:szCs w:val="32"/>
          <w:lang w:val="en-US" w:eastAsia="zh-CN"/>
          <w:woUserID w:val="2"/>
        </w:rPr>
        <w:t>第二十</w:t>
      </w:r>
      <w:r>
        <w:rPr>
          <w:rFonts w:hint="eastAsia" w:ascii="楷体_GB2312" w:hAnsi="楷体_GB2312" w:eastAsia="楷体_GB2312" w:cs="楷体_GB2312"/>
          <w:b/>
          <w:bCs/>
          <w:spacing w:val="-1"/>
          <w:sz w:val="32"/>
          <w:szCs w:val="32"/>
          <w:lang w:val="en-US" w:eastAsia="zh"/>
          <w:woUserID w:val="2"/>
        </w:rPr>
        <w:t>四</w:t>
      </w:r>
      <w:r>
        <w:rPr>
          <w:rFonts w:hint="eastAsia" w:ascii="楷体_GB2312" w:hAnsi="楷体_GB2312" w:eastAsia="楷体_GB2312" w:cs="楷体_GB2312"/>
          <w:b/>
          <w:bCs/>
          <w:spacing w:val="-1"/>
          <w:sz w:val="32"/>
          <w:szCs w:val="32"/>
          <w:lang w:val="en-US" w:eastAsia="zh-CN"/>
          <w:woUserID w:val="2"/>
        </w:rPr>
        <w:t>条</w:t>
      </w:r>
      <w:r>
        <w:rPr>
          <w:rFonts w:hint="eastAsia" w:ascii="仿宋_GB2312" w:hAnsi="仿宋_GB2312" w:eastAsia="仿宋_GB2312" w:cs="仿宋_GB2312"/>
          <w:b/>
          <w:bCs/>
          <w:spacing w:val="-5"/>
          <w:sz w:val="32"/>
          <w:szCs w:val="32"/>
          <w:lang w:val="en-US" w:eastAsia="zh-CN"/>
          <w:woUserID w:val="2"/>
        </w:rPr>
        <w:t xml:space="preserve"> </w:t>
      </w:r>
      <w:r>
        <w:rPr>
          <w:rFonts w:hint="eastAsia" w:ascii="仿宋_GB2312" w:hAnsi="仿宋_GB2312" w:eastAsia="仿宋_GB2312" w:cs="仿宋_GB2312"/>
          <w:b/>
          <w:bCs/>
          <w:spacing w:val="-5"/>
          <w:sz w:val="32"/>
          <w:szCs w:val="32"/>
          <w:lang w:val="en-US" w:eastAsia="zh"/>
          <w:woUserID w:val="2"/>
        </w:rPr>
        <w:t>处理。</w:t>
      </w:r>
      <w:r>
        <w:rPr>
          <w:rFonts w:hint="eastAsia" w:ascii="仿宋_GB2312" w:hAnsi="仿宋_GB2312" w:eastAsia="仿宋_GB2312" w:cs="仿宋_GB2312"/>
          <w:b w:val="0"/>
          <w:bCs w:val="0"/>
          <w:spacing w:val="-5"/>
          <w:sz w:val="32"/>
          <w:szCs w:val="32"/>
          <w:lang w:val="en-US" w:eastAsia="zh"/>
          <w:woUserID w:val="2"/>
        </w:rPr>
        <w:t>调查组将</w:t>
      </w:r>
      <w:r>
        <w:rPr>
          <w:rFonts w:hint="eastAsia" w:ascii="仿宋_GB2312" w:hAnsi="仿宋_GB2312" w:eastAsia="仿宋_GB2312" w:cs="仿宋_GB2312"/>
          <w:b w:val="0"/>
          <w:bCs w:val="0"/>
          <w:spacing w:val="-5"/>
          <w:sz w:val="32"/>
          <w:szCs w:val="32"/>
          <w:lang w:val="en-US" w:eastAsia="zh"/>
          <w:woUserID w:val="1"/>
        </w:rPr>
        <w:t>处理建议</w:t>
      </w:r>
      <w:r>
        <w:rPr>
          <w:rFonts w:hint="eastAsia" w:ascii="仿宋_GB2312" w:hAnsi="仿宋_GB2312" w:eastAsia="仿宋_GB2312" w:cs="仿宋_GB2312"/>
          <w:b w:val="0"/>
          <w:bCs w:val="0"/>
          <w:spacing w:val="-5"/>
          <w:sz w:val="32"/>
          <w:szCs w:val="32"/>
          <w:lang w:val="en-US" w:eastAsia="zh"/>
          <w:woUserID w:val="2"/>
        </w:rPr>
        <w:t>提交至</w:t>
      </w:r>
      <w:r>
        <w:rPr>
          <w:rFonts w:hint="eastAsia" w:ascii="仿宋_GB2312" w:hAnsi="仿宋_GB2312" w:eastAsia="仿宋_GB2312" w:cs="仿宋_GB2312"/>
          <w:b w:val="0"/>
          <w:bCs w:val="0"/>
          <w:spacing w:val="-5"/>
          <w:sz w:val="32"/>
          <w:szCs w:val="32"/>
          <w:lang w:val="en-US" w:eastAsia="zh"/>
          <w:woUserID w:val="1"/>
        </w:rPr>
        <w:t>学校师德建设与监督委员会审议，</w:t>
      </w:r>
      <w:r>
        <w:rPr>
          <w:rFonts w:hint="eastAsia" w:ascii="仿宋_GB2312" w:hAnsi="仿宋_GB2312" w:eastAsia="仿宋_GB2312" w:cs="仿宋_GB2312"/>
          <w:b w:val="0"/>
          <w:bCs w:val="0"/>
          <w:spacing w:val="-5"/>
          <w:sz w:val="32"/>
          <w:szCs w:val="32"/>
          <w:lang w:val="en-US" w:eastAsia="zh"/>
          <w:woUserID w:val="2"/>
        </w:rPr>
        <w:t>形成处理意见后</w:t>
      </w:r>
      <w:r>
        <w:rPr>
          <w:rFonts w:hint="eastAsia" w:ascii="仿宋_GB2312" w:hAnsi="仿宋_GB2312" w:eastAsia="仿宋_GB2312" w:cs="仿宋_GB2312"/>
          <w:spacing w:val="-5"/>
          <w:sz w:val="32"/>
          <w:szCs w:val="32"/>
          <w:lang w:val="en-US" w:eastAsia="zh-CN"/>
          <w:woUserID w:val="2"/>
        </w:rPr>
        <w:t>提交学校党委常委会</w:t>
      </w:r>
      <w:r>
        <w:rPr>
          <w:rFonts w:hint="eastAsia" w:ascii="仿宋_GB2312" w:hAnsi="仿宋_GB2312" w:eastAsia="仿宋_GB2312" w:cs="仿宋_GB2312"/>
          <w:spacing w:val="-5"/>
          <w:sz w:val="32"/>
          <w:szCs w:val="32"/>
          <w:lang w:val="en-US" w:eastAsia="zh"/>
          <w:woUserID w:val="2"/>
        </w:rPr>
        <w:t>审议决定</w:t>
      </w:r>
      <w:r>
        <w:rPr>
          <w:rFonts w:hint="eastAsia" w:ascii="仿宋_GB2312" w:hAnsi="仿宋_GB2312" w:eastAsia="仿宋_GB2312" w:cs="仿宋_GB2312"/>
          <w:spacing w:val="-5"/>
          <w:sz w:val="32"/>
          <w:szCs w:val="32"/>
          <w:lang w:val="en-US" w:eastAsia="zh-CN"/>
          <w:woUserID w:val="2"/>
        </w:rPr>
        <w:t>。</w:t>
      </w:r>
    </w:p>
    <w:p w14:paraId="2006F8E9">
      <w:pPr>
        <w:keepNext w:val="0"/>
        <w:keepLines w:val="0"/>
        <w:pageBreakBefore w:val="0"/>
        <w:widowControl/>
        <w:kinsoku/>
        <w:wordWrap/>
        <w:overflowPunct/>
        <w:topLinePunct w:val="0"/>
        <w:autoSpaceDE/>
        <w:autoSpaceDN/>
        <w:bidi w:val="0"/>
        <w:adjustRightInd/>
        <w:snapToGrid/>
        <w:spacing w:before="0" w:line="560" w:lineRule="exact"/>
        <w:ind w:left="0" w:right="0" w:firstLine="639" w:firstLineChars="200"/>
        <w:jc w:val="left"/>
        <w:textAlignment w:val="auto"/>
        <w:rPr>
          <w:rFonts w:hint="eastAsia" w:ascii="仿宋_GB2312" w:hAnsi="仿宋_GB2312" w:eastAsia="仿宋_GB2312" w:cs="仿宋_GB2312"/>
          <w:spacing w:val="-5"/>
          <w:sz w:val="32"/>
          <w:szCs w:val="32"/>
          <w:lang w:val="en-US" w:eastAsia="zh-CN"/>
          <w:woUserID w:val="2"/>
        </w:rPr>
      </w:pPr>
      <w:r>
        <w:rPr>
          <w:rFonts w:hint="eastAsia" w:ascii="楷体_GB2312" w:hAnsi="楷体_GB2312" w:eastAsia="楷体_GB2312" w:cs="楷体_GB2312"/>
          <w:b/>
          <w:bCs/>
          <w:spacing w:val="-1"/>
          <w:sz w:val="32"/>
          <w:szCs w:val="32"/>
          <w:lang w:val="en-US" w:eastAsia="zh-CN"/>
          <w:woUserID w:val="2"/>
        </w:rPr>
        <w:t>第二十</w:t>
      </w:r>
      <w:r>
        <w:rPr>
          <w:rFonts w:hint="eastAsia" w:ascii="楷体_GB2312" w:hAnsi="楷体_GB2312" w:eastAsia="楷体_GB2312" w:cs="楷体_GB2312"/>
          <w:b/>
          <w:bCs/>
          <w:spacing w:val="-1"/>
          <w:sz w:val="32"/>
          <w:szCs w:val="32"/>
          <w:lang w:val="en-US" w:eastAsia="zh"/>
          <w:woUserID w:val="2"/>
        </w:rPr>
        <w:t>五</w:t>
      </w:r>
      <w:r>
        <w:rPr>
          <w:rFonts w:hint="eastAsia" w:ascii="楷体_GB2312" w:hAnsi="楷体_GB2312" w:eastAsia="楷体_GB2312" w:cs="楷体_GB2312"/>
          <w:b/>
          <w:bCs/>
          <w:spacing w:val="-1"/>
          <w:sz w:val="32"/>
          <w:szCs w:val="32"/>
          <w:lang w:val="en-US" w:eastAsia="zh-CN"/>
          <w:woUserID w:val="2"/>
        </w:rPr>
        <w:t>条</w:t>
      </w:r>
      <w:r>
        <w:rPr>
          <w:rFonts w:hint="eastAsia" w:ascii="仿宋_GB2312" w:hAnsi="仿宋_GB2312" w:eastAsia="仿宋_GB2312" w:cs="仿宋_GB2312"/>
          <w:b w:val="0"/>
          <w:bCs w:val="0"/>
          <w:spacing w:val="-5"/>
          <w:sz w:val="32"/>
          <w:szCs w:val="32"/>
          <w:lang w:val="en-US" w:eastAsia="zh-CN"/>
          <w:woUserID w:val="2"/>
        </w:rPr>
        <w:t xml:space="preserve"> </w:t>
      </w:r>
      <w:r>
        <w:rPr>
          <w:rFonts w:hint="eastAsia" w:ascii="仿宋_GB2312" w:hAnsi="仿宋_GB2312" w:eastAsia="仿宋_GB2312" w:cs="仿宋_GB2312"/>
          <w:snapToGrid w:val="0"/>
          <w:color w:val="000000"/>
          <w:spacing w:val="-5"/>
          <w:kern w:val="0"/>
          <w:sz w:val="32"/>
          <w:szCs w:val="32"/>
          <w:lang w:val="en-US" w:eastAsia="zh-CN" w:bidi="ar-SA"/>
          <w:woUserID w:val="2"/>
        </w:rPr>
        <w:t>师德失范行为处理决定作出后，应当于作出之日起10个工作日内由</w:t>
      </w:r>
      <w:r>
        <w:rPr>
          <w:rFonts w:hint="eastAsia" w:ascii="仿宋_GB2312" w:hAnsi="仿宋_GB2312" w:eastAsia="仿宋_GB2312" w:cs="仿宋_GB2312"/>
          <w:snapToGrid w:val="0"/>
          <w:color w:val="000000"/>
          <w:spacing w:val="-5"/>
          <w:kern w:val="0"/>
          <w:sz w:val="32"/>
          <w:szCs w:val="32"/>
          <w:lang w:val="en-US" w:eastAsia="zh" w:bidi="ar-SA"/>
          <w:woUserID w:val="1"/>
        </w:rPr>
        <w:t>教职工所在二级单位</w:t>
      </w:r>
      <w:r>
        <w:rPr>
          <w:rFonts w:hint="eastAsia" w:ascii="仿宋_GB2312" w:hAnsi="仿宋_GB2312" w:eastAsia="仿宋_GB2312" w:cs="仿宋_GB2312"/>
          <w:snapToGrid w:val="0"/>
          <w:color w:val="000000"/>
          <w:spacing w:val="-5"/>
          <w:kern w:val="0"/>
          <w:sz w:val="32"/>
          <w:szCs w:val="32"/>
          <w:lang w:val="en-US" w:eastAsia="zh-CN" w:bidi="ar-SA"/>
          <w:woUserID w:val="2"/>
        </w:rPr>
        <w:t>送达教职工本人。教职工拒绝签收的，可以留置方式送达；难以当面送达的，可以采取邮寄方式送达，或经教职工本人确认，采取电子邮件、短信、微信等方式电子送达。</w:t>
      </w:r>
    </w:p>
    <w:p w14:paraId="72DB0418">
      <w:pPr>
        <w:keepNext w:val="0"/>
        <w:keepLines w:val="0"/>
        <w:pageBreakBefore w:val="0"/>
        <w:widowControl/>
        <w:kinsoku/>
        <w:wordWrap/>
        <w:overflowPunct/>
        <w:topLinePunct w:val="0"/>
        <w:autoSpaceDE/>
        <w:autoSpaceDN/>
        <w:bidi w:val="0"/>
        <w:adjustRightInd/>
        <w:snapToGrid/>
        <w:spacing w:before="0" w:line="560" w:lineRule="exact"/>
        <w:ind w:left="0" w:right="0" w:firstLine="620" w:firstLineChars="200"/>
        <w:jc w:val="left"/>
        <w:textAlignment w:val="auto"/>
        <w:rPr>
          <w:rFonts w:hint="eastAsia" w:ascii="仿宋_GB2312" w:hAnsi="仿宋_GB2312" w:eastAsia="仿宋_GB2312" w:cs="仿宋_GB2312"/>
          <w:spacing w:val="-5"/>
          <w:sz w:val="32"/>
          <w:szCs w:val="32"/>
          <w:lang w:val="en-US" w:eastAsia="zh-CN"/>
          <w:woUserID w:val="2"/>
        </w:rPr>
      </w:pPr>
      <w:r>
        <w:rPr>
          <w:rFonts w:hint="eastAsia" w:ascii="仿宋_GB2312" w:hAnsi="仿宋_GB2312" w:eastAsia="仿宋_GB2312" w:cs="仿宋_GB2312"/>
          <w:spacing w:val="-5"/>
          <w:sz w:val="32"/>
          <w:szCs w:val="32"/>
          <w:lang w:val="en-US" w:eastAsia="zh-CN"/>
          <w:woUserID w:val="2"/>
        </w:rPr>
        <w:t>处理决定书应完整存入被处理人的人事档案。</w:t>
      </w:r>
    </w:p>
    <w:p w14:paraId="2887E1A4">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0" w:right="98" w:firstLine="639" w:firstLineChars="200"/>
        <w:jc w:val="both"/>
        <w:textAlignment w:val="baseline"/>
        <w:rPr>
          <w:rFonts w:hint="eastAsia" w:ascii="仿宋_GB2312" w:hAnsi="仿宋_GB2312" w:eastAsia="仿宋_GB2312" w:cs="仿宋_GB2312"/>
          <w:spacing w:val="-5"/>
          <w:sz w:val="32"/>
          <w:szCs w:val="32"/>
          <w:lang w:eastAsia="zh-CN"/>
        </w:rPr>
      </w:pPr>
      <w:r>
        <w:rPr>
          <w:rFonts w:hint="eastAsia" w:ascii="楷体_GB2312" w:hAnsi="楷体_GB2312" w:eastAsia="楷体_GB2312" w:cs="楷体_GB2312"/>
          <w:b/>
          <w:bCs/>
          <w:spacing w:val="-1"/>
          <w:sz w:val="32"/>
          <w:szCs w:val="32"/>
          <w:lang w:val="en-US" w:eastAsia="zh-CN"/>
          <w:woUserID w:val="2"/>
        </w:rPr>
        <w:t>第二十</w:t>
      </w:r>
      <w:r>
        <w:rPr>
          <w:rFonts w:hint="eastAsia" w:ascii="楷体_GB2312" w:hAnsi="楷体_GB2312" w:eastAsia="楷体_GB2312" w:cs="楷体_GB2312"/>
          <w:b/>
          <w:bCs/>
          <w:spacing w:val="-1"/>
          <w:sz w:val="32"/>
          <w:szCs w:val="32"/>
          <w:lang w:val="en-US" w:eastAsia="zh"/>
          <w:woUserID w:val="2"/>
        </w:rPr>
        <w:t>六</w:t>
      </w:r>
      <w:r>
        <w:rPr>
          <w:rFonts w:hint="eastAsia" w:ascii="楷体_GB2312" w:hAnsi="楷体_GB2312" w:eastAsia="楷体_GB2312" w:cs="楷体_GB2312"/>
          <w:b/>
          <w:bCs/>
          <w:spacing w:val="-1"/>
          <w:sz w:val="32"/>
          <w:szCs w:val="32"/>
          <w:lang w:val="en-US" w:eastAsia="zh-CN"/>
          <w:woUserID w:val="2"/>
        </w:rPr>
        <w:t xml:space="preserve">条 </w:t>
      </w:r>
      <w:r>
        <w:rPr>
          <w:rFonts w:hint="eastAsia" w:ascii="仿宋_GB2312" w:hAnsi="仿宋_GB2312" w:eastAsia="仿宋_GB2312" w:cs="仿宋_GB2312"/>
          <w:spacing w:val="-5"/>
          <w:sz w:val="32"/>
          <w:szCs w:val="32"/>
          <w:lang w:val="en-US" w:eastAsia="zh-CN"/>
          <w:woUserID w:val="2"/>
        </w:rPr>
        <w:t>对于恶意诬告的举报，学校将视情节轻重给予纪律处分。如恶意诬告的举报人为非学校人员，学校向其所在单位提出处理建议并保留进一步追究其责任的权利。</w:t>
      </w:r>
    </w:p>
    <w:p w14:paraId="44024F6C">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0" w:right="96" w:firstLine="0"/>
        <w:jc w:val="center"/>
        <w:textAlignment w:val="baseline"/>
        <w:rPr>
          <w:rFonts w:hint="eastAsia" w:ascii="黑体" w:hAnsi="黑体" w:eastAsia="黑体" w:cs="黑体"/>
          <w:b/>
          <w:bCs/>
          <w:spacing w:val="-1"/>
          <w:sz w:val="32"/>
          <w:szCs w:val="32"/>
          <w:lang w:val="en-US" w:eastAsia="zh-CN"/>
        </w:rPr>
      </w:pPr>
      <w:r>
        <w:rPr>
          <w:rFonts w:hint="eastAsia" w:ascii="黑体" w:hAnsi="黑体" w:eastAsia="黑体" w:cs="黑体"/>
          <w:b/>
          <w:bCs/>
          <w:spacing w:val="-1"/>
          <w:sz w:val="32"/>
          <w:szCs w:val="32"/>
          <w:lang w:val="en-US" w:eastAsia="zh-CN"/>
        </w:rPr>
        <w:t>第六章 复核和申诉</w:t>
      </w:r>
    </w:p>
    <w:p w14:paraId="1756B734">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eastAsia" w:ascii="仿宋_GB2312" w:hAnsi="仿宋_GB2312" w:eastAsia="仿宋_GB2312" w:cs="仿宋_GB2312"/>
          <w:spacing w:val="-5"/>
          <w:sz w:val="32"/>
          <w:szCs w:val="32"/>
          <w:lang w:val="en-US" w:eastAsia="zh-CN"/>
        </w:rPr>
      </w:pPr>
      <w:r>
        <w:rPr>
          <w:rFonts w:hint="eastAsia" w:ascii="楷体_GB2312" w:hAnsi="楷体_GB2312" w:eastAsia="楷体_GB2312" w:cs="楷体_GB2312"/>
          <w:b/>
          <w:bCs/>
          <w:spacing w:val="-1"/>
          <w:sz w:val="32"/>
          <w:szCs w:val="32"/>
          <w:lang w:val="en-US" w:eastAsia="zh-CN"/>
        </w:rPr>
        <w:t>第二十七条</w:t>
      </w:r>
      <w:r>
        <w:rPr>
          <w:rFonts w:hint="eastAsia" w:ascii="仿宋_GB2312" w:hAnsi="仿宋_GB2312" w:eastAsia="仿宋_GB2312" w:cs="仿宋_GB2312"/>
          <w:spacing w:val="-5"/>
          <w:sz w:val="32"/>
          <w:szCs w:val="32"/>
          <w:lang w:val="en-US" w:eastAsia="zh-CN"/>
        </w:rPr>
        <w:t xml:space="preserve"> 受处理教职工对处理决定不服</w:t>
      </w:r>
      <w:r>
        <w:rPr>
          <w:rFonts w:hint="eastAsia" w:ascii="仿宋_GB2312" w:hAnsi="仿宋_GB2312" w:eastAsia="仿宋_GB2312" w:cs="仿宋_GB2312"/>
          <w:spacing w:val="-5"/>
          <w:sz w:val="32"/>
          <w:szCs w:val="32"/>
          <w:lang w:val="en-US" w:eastAsia="zh"/>
          <w:woUserID w:val="1"/>
        </w:rPr>
        <w:t>的，</w:t>
      </w:r>
      <w:r>
        <w:rPr>
          <w:rFonts w:hint="eastAsia" w:ascii="仿宋_GB2312" w:hAnsi="仿宋_GB2312" w:eastAsia="仿宋_GB2312" w:cs="仿宋_GB2312"/>
          <w:spacing w:val="-5"/>
          <w:sz w:val="32"/>
          <w:szCs w:val="32"/>
          <w:lang w:val="en-US" w:eastAsia="zh-CN"/>
        </w:rPr>
        <w:t>可自</w:t>
      </w:r>
      <w:r>
        <w:rPr>
          <w:rFonts w:hint="eastAsia" w:ascii="仿宋_GB2312" w:hAnsi="仿宋_GB2312" w:eastAsia="仿宋_GB2312" w:cs="仿宋_GB2312"/>
          <w:spacing w:val="-5"/>
          <w:sz w:val="32"/>
          <w:szCs w:val="32"/>
          <w:lang w:val="en-US" w:eastAsia="zh"/>
          <w:woUserID w:val="1"/>
        </w:rPr>
        <w:t>收到书面</w:t>
      </w:r>
      <w:r>
        <w:rPr>
          <w:rFonts w:hint="eastAsia" w:ascii="仿宋_GB2312" w:hAnsi="仿宋_GB2312" w:eastAsia="仿宋_GB2312" w:cs="仿宋_GB2312"/>
          <w:spacing w:val="-5"/>
          <w:sz w:val="32"/>
          <w:szCs w:val="32"/>
          <w:lang w:val="en-US" w:eastAsia="zh-CN"/>
        </w:rPr>
        <w:t>处理决定之日起30个工作日内向学校师德建设与监督委员会提出复核申请。</w:t>
      </w:r>
    </w:p>
    <w:p w14:paraId="52246DBD">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default" w:ascii="仿宋_GB2312" w:hAnsi="仿宋_GB2312" w:eastAsia="仿宋_GB2312" w:cs="仿宋_GB2312"/>
          <w:spacing w:val="-5"/>
          <w:sz w:val="32"/>
          <w:szCs w:val="32"/>
          <w:lang w:val="en-US" w:eastAsia="zh-CN"/>
        </w:rPr>
      </w:pPr>
      <w:r>
        <w:rPr>
          <w:rFonts w:hint="eastAsia" w:ascii="楷体_GB2312" w:hAnsi="楷体_GB2312" w:eastAsia="楷体_GB2312" w:cs="楷体_GB2312"/>
          <w:b/>
          <w:bCs/>
          <w:spacing w:val="-1"/>
          <w:sz w:val="32"/>
          <w:szCs w:val="32"/>
          <w:lang w:val="en-US" w:eastAsia="zh-CN"/>
        </w:rPr>
        <w:t>第</w:t>
      </w:r>
      <w:r>
        <w:rPr>
          <w:rFonts w:hint="eastAsia" w:ascii="楷体_GB2312" w:hAnsi="楷体_GB2312" w:eastAsia="楷体_GB2312" w:cs="楷体_GB2312"/>
          <w:b/>
          <w:bCs/>
          <w:spacing w:val="-1"/>
          <w:sz w:val="32"/>
          <w:szCs w:val="32"/>
          <w:lang w:val="en-US" w:eastAsia="zh"/>
          <w:woUserID w:val="1"/>
        </w:rPr>
        <w:t>二十</w:t>
      </w:r>
      <w:r>
        <w:rPr>
          <w:rFonts w:hint="eastAsia" w:ascii="楷体_GB2312" w:hAnsi="楷体_GB2312" w:eastAsia="楷体_GB2312" w:cs="楷体_GB2312"/>
          <w:b/>
          <w:bCs/>
          <w:spacing w:val="-1"/>
          <w:sz w:val="32"/>
          <w:szCs w:val="32"/>
          <w:lang w:val="en-US" w:eastAsia="zh-CN"/>
          <w:woUserID w:val="1"/>
        </w:rPr>
        <w:t>八</w:t>
      </w:r>
      <w:r>
        <w:rPr>
          <w:rFonts w:hint="eastAsia" w:ascii="楷体_GB2312" w:hAnsi="楷体_GB2312" w:eastAsia="楷体_GB2312" w:cs="楷体_GB2312"/>
          <w:b/>
          <w:bCs/>
          <w:spacing w:val="-1"/>
          <w:sz w:val="32"/>
          <w:szCs w:val="32"/>
          <w:lang w:val="en-US" w:eastAsia="zh-CN"/>
        </w:rPr>
        <w:t xml:space="preserve">条 </w:t>
      </w:r>
      <w:r>
        <w:rPr>
          <w:rFonts w:hint="eastAsia" w:ascii="仿宋_GB2312" w:hAnsi="仿宋_GB2312" w:eastAsia="仿宋_GB2312" w:cs="仿宋_GB2312"/>
          <w:spacing w:val="-5"/>
          <w:sz w:val="32"/>
          <w:szCs w:val="32"/>
          <w:lang w:val="en-US" w:eastAsia="zh-CN"/>
        </w:rPr>
        <w:t>复核期间，学校不停止处理决定的执行，且不得因教职工提出复核而加重对其处理。</w:t>
      </w:r>
    </w:p>
    <w:p w14:paraId="4C799A87">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0" w:right="96" w:firstLine="639" w:firstLineChars="200"/>
        <w:jc w:val="both"/>
        <w:textAlignment w:val="baseline"/>
        <w:rPr>
          <w:rFonts w:hint="eastAsia" w:ascii="黑体" w:hAnsi="黑体" w:eastAsia="黑体" w:cs="黑体"/>
          <w:spacing w:val="-1"/>
          <w:sz w:val="32"/>
          <w:szCs w:val="32"/>
          <w:lang w:val="en-US" w:eastAsia="zh-CN"/>
        </w:rPr>
      </w:pPr>
      <w:r>
        <w:rPr>
          <w:rFonts w:hint="eastAsia" w:ascii="楷体_GB2312" w:hAnsi="楷体_GB2312" w:eastAsia="楷体_GB2312" w:cs="楷体_GB2312"/>
          <w:b/>
          <w:bCs/>
          <w:spacing w:val="-1"/>
          <w:sz w:val="32"/>
          <w:szCs w:val="32"/>
          <w:lang w:val="en-US" w:eastAsia="zh-CN"/>
        </w:rPr>
        <w:t>第二十九条</w:t>
      </w:r>
      <w:r>
        <w:rPr>
          <w:rFonts w:hint="eastAsia" w:ascii="仿宋_GB2312" w:hAnsi="仿宋_GB2312" w:eastAsia="仿宋_GB2312" w:cs="仿宋_GB2312"/>
          <w:spacing w:val="-5"/>
          <w:sz w:val="32"/>
          <w:szCs w:val="32"/>
          <w:lang w:val="en-US" w:eastAsia="zh-CN"/>
        </w:rPr>
        <w:t xml:space="preserve"> 经复核应变更或撤销现处理决定的，由党委教师工作部在学校师德建设与监督委员会指导下按程序办理，并在相应范围内为教职工恢复名誉，处理决定执行期间给教职工工资待遇造成损失的，学校予以补发。</w:t>
      </w:r>
    </w:p>
    <w:p w14:paraId="0A37D01D">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4" w:right="96" w:firstLine="0"/>
        <w:jc w:val="center"/>
        <w:textAlignment w:val="baseline"/>
        <w:rPr>
          <w:rFonts w:hint="eastAsia" w:ascii="黑体" w:hAnsi="黑体" w:eastAsia="黑体" w:cs="黑体"/>
          <w:b/>
          <w:bCs/>
          <w:spacing w:val="-1"/>
          <w:sz w:val="32"/>
          <w:szCs w:val="32"/>
          <w:lang w:val="en-US" w:eastAsia="zh-CN"/>
        </w:rPr>
      </w:pPr>
      <w:r>
        <w:rPr>
          <w:rFonts w:hint="eastAsia" w:ascii="黑体" w:hAnsi="黑体" w:eastAsia="黑体" w:cs="黑体"/>
          <w:b/>
          <w:bCs/>
          <w:spacing w:val="-1"/>
          <w:sz w:val="32"/>
          <w:szCs w:val="32"/>
          <w:lang w:val="en-US" w:eastAsia="zh-CN"/>
        </w:rPr>
        <w:t>第七章 解除处理</w:t>
      </w:r>
    </w:p>
    <w:p w14:paraId="55B4A420">
      <w:pPr>
        <w:pStyle w:val="2"/>
        <w:keepNext w:val="0"/>
        <w:keepLines w:val="0"/>
        <w:pageBreakBefore w:val="0"/>
        <w:widowControl/>
        <w:kinsoku/>
        <w:wordWrap/>
        <w:overflowPunct/>
        <w:topLinePunct w:val="0"/>
        <w:autoSpaceDE/>
        <w:autoSpaceDN/>
        <w:bidi w:val="0"/>
        <w:adjustRightInd/>
        <w:snapToGrid/>
        <w:spacing w:before="176" w:line="560" w:lineRule="exact"/>
        <w:ind w:left="36" w:right="13" w:firstLine="603"/>
        <w:jc w:val="left"/>
        <w:textAlignment w:val="auto"/>
        <w:rPr>
          <w:rFonts w:hint="eastAsia" w:ascii="仿宋_GB2312" w:hAnsi="仿宋_GB2312" w:eastAsia="仿宋_GB2312" w:cs="仿宋_GB2312"/>
          <w:color w:val="auto"/>
          <w:spacing w:val="-5"/>
          <w:sz w:val="32"/>
          <w:szCs w:val="32"/>
          <w:lang w:val="en-US" w:eastAsia="zh-CN"/>
        </w:rPr>
      </w:pPr>
      <w:r>
        <w:rPr>
          <w:rFonts w:hint="eastAsia" w:ascii="楷体_GB2312" w:hAnsi="楷体_GB2312" w:eastAsia="楷体_GB2312" w:cs="楷体_GB2312"/>
          <w:b/>
          <w:bCs/>
          <w:color w:val="auto"/>
          <w:spacing w:val="-1"/>
          <w:sz w:val="32"/>
          <w:szCs w:val="32"/>
          <w:lang w:val="en-US" w:eastAsia="zh-CN"/>
        </w:rPr>
        <w:t xml:space="preserve">第三十条 </w:t>
      </w:r>
      <w:r>
        <w:rPr>
          <w:rFonts w:hint="eastAsia" w:ascii="仿宋_GB2312" w:hAnsi="仿宋_GB2312" w:eastAsia="仿宋_GB2312" w:cs="仿宋_GB2312"/>
          <w:spacing w:val="-5"/>
          <w:sz w:val="32"/>
          <w:szCs w:val="32"/>
          <w:lang w:val="en-US" w:eastAsia="zh-CN"/>
        </w:rPr>
        <w:t>教职工受到师德失范行为处理，在受处理期</w:t>
      </w:r>
      <w:r>
        <w:rPr>
          <w:rFonts w:hint="default" w:ascii="仿宋_GB2312" w:hAnsi="仿宋_GB2312" w:eastAsia="仿宋_GB2312" w:cs="仿宋_GB2312"/>
          <w:spacing w:val="-5"/>
          <w:sz w:val="32"/>
          <w:szCs w:val="32"/>
          <w:lang w:val="en-US" w:eastAsia="zh-CN"/>
        </w:rPr>
        <w:t>间没有再出现师德失范行为的，处理期满后</w:t>
      </w:r>
      <w:r>
        <w:rPr>
          <w:rFonts w:hint="eastAsia" w:ascii="仿宋_GB2312" w:hAnsi="仿宋_GB2312" w:eastAsia="仿宋_GB2312" w:cs="仿宋_GB2312"/>
          <w:spacing w:val="-5"/>
          <w:sz w:val="32"/>
          <w:szCs w:val="32"/>
          <w:lang w:val="en-US" w:eastAsia="zh"/>
        </w:rPr>
        <w:t>经</w:t>
      </w:r>
      <w:r>
        <w:rPr>
          <w:rFonts w:hint="default" w:ascii="仿宋_GB2312" w:hAnsi="仿宋_GB2312" w:eastAsia="仿宋_GB2312" w:cs="仿宋_GB2312"/>
          <w:spacing w:val="-5"/>
          <w:sz w:val="32"/>
          <w:szCs w:val="32"/>
          <w:lang w:val="en-US" w:eastAsia="zh-CN"/>
        </w:rPr>
        <w:t>本人申请，经教职工所在</w:t>
      </w:r>
      <w:r>
        <w:rPr>
          <w:rFonts w:hint="eastAsia" w:ascii="仿宋_GB2312" w:hAnsi="仿宋_GB2312" w:eastAsia="仿宋_GB2312" w:cs="仿宋_GB2312"/>
          <w:spacing w:val="-5"/>
          <w:sz w:val="32"/>
          <w:szCs w:val="32"/>
          <w:lang w:val="en-US" w:eastAsia="zh"/>
        </w:rPr>
        <w:t>单位</w:t>
      </w:r>
      <w:r>
        <w:rPr>
          <w:rFonts w:hint="eastAsia" w:ascii="仿宋_GB2312" w:hAnsi="仿宋_GB2312" w:eastAsia="仿宋_GB2312" w:cs="仿宋_GB2312"/>
          <w:spacing w:val="-5"/>
          <w:sz w:val="32"/>
          <w:szCs w:val="32"/>
          <w:lang w:val="en-US" w:eastAsia="zh-CN"/>
        </w:rPr>
        <w:t>师德建设工作小组</w:t>
      </w:r>
      <w:r>
        <w:rPr>
          <w:rFonts w:hint="default" w:ascii="仿宋_GB2312" w:hAnsi="仿宋_GB2312" w:eastAsia="仿宋_GB2312" w:cs="仿宋_GB2312"/>
          <w:spacing w:val="-5"/>
          <w:sz w:val="32"/>
          <w:szCs w:val="32"/>
          <w:lang w:val="en-US" w:eastAsia="zh-CN"/>
        </w:rPr>
        <w:t>研究提出是否解除师德失范行为处理的意见，并与教职工本人申请一并报教师工作部，由教师工作部提请委员会研究决定是否解除处理，解除处理决定记入教职工的人事档案。处理期满时已经办理退休手续或与学校已经解除聘用（劳动）合同的，处理期满后自动解除处理。</w:t>
      </w:r>
    </w:p>
    <w:p w14:paraId="50AC0535">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eastAsia" w:ascii="仿宋_GB2312" w:hAnsi="仿宋_GB2312" w:eastAsia="仿宋_GB2312" w:cs="仿宋_GB2312"/>
          <w:spacing w:val="-5"/>
          <w:sz w:val="32"/>
          <w:szCs w:val="32"/>
          <w:lang w:val="en-US" w:eastAsia="zh-CN"/>
        </w:rPr>
      </w:pPr>
      <w:r>
        <w:rPr>
          <w:rFonts w:hint="eastAsia" w:ascii="楷体_GB2312" w:hAnsi="楷体_GB2312" w:eastAsia="楷体_GB2312" w:cs="楷体_GB2312"/>
          <w:b/>
          <w:bCs/>
          <w:spacing w:val="-1"/>
          <w:sz w:val="32"/>
          <w:szCs w:val="32"/>
          <w:lang w:val="en-US" w:eastAsia="zh-CN"/>
        </w:rPr>
        <w:t>第三十一条</w:t>
      </w:r>
      <w:r>
        <w:rPr>
          <w:rFonts w:hint="eastAsia" w:ascii="仿宋_GB2312" w:hAnsi="仿宋_GB2312" w:eastAsia="仿宋_GB2312" w:cs="仿宋_GB2312"/>
          <w:spacing w:val="-5"/>
          <w:sz w:val="32"/>
          <w:szCs w:val="32"/>
          <w:lang w:val="en-US" w:eastAsia="zh-CN"/>
        </w:rPr>
        <w:t xml:space="preserve"> 处理解除后，教职工的聘任、晋升、招生等不再受原处理影响，但受到撤销已获荣誉称号或奖励、撤销教师资格、取消研究生导师资格、降级或撤职等处理的，不视为恢复受处理前的荣誉、奖励、资格或待遇。</w:t>
      </w:r>
    </w:p>
    <w:p w14:paraId="7A25AB31">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210" w:leftChars="100" w:right="96" w:firstLine="0"/>
        <w:jc w:val="center"/>
        <w:textAlignment w:val="baseline"/>
        <w:rPr>
          <w:rFonts w:hint="default" w:ascii="黑体" w:hAnsi="黑体" w:eastAsia="黑体" w:cs="黑体"/>
          <w:b/>
          <w:bCs/>
          <w:spacing w:val="-1"/>
          <w:sz w:val="32"/>
          <w:szCs w:val="32"/>
          <w:lang w:val="en-US" w:eastAsia="zh-CN"/>
        </w:rPr>
      </w:pPr>
      <w:r>
        <w:rPr>
          <w:rFonts w:hint="eastAsia" w:ascii="黑体" w:hAnsi="黑体" w:eastAsia="黑体" w:cs="黑体"/>
          <w:b/>
          <w:bCs/>
          <w:spacing w:val="-1"/>
          <w:sz w:val="32"/>
          <w:szCs w:val="32"/>
          <w:lang w:val="en-US" w:eastAsia="zh-CN"/>
        </w:rPr>
        <w:t>第八章 问责和通报</w:t>
      </w:r>
    </w:p>
    <w:p w14:paraId="336BEB99">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default" w:ascii="仿宋_GB2312" w:hAnsi="仿宋_GB2312" w:eastAsia="仿宋_GB2312" w:cs="仿宋_GB2312"/>
          <w:spacing w:val="-5"/>
          <w:sz w:val="32"/>
          <w:szCs w:val="32"/>
          <w:lang w:val="en-US" w:eastAsia="zh-CN"/>
        </w:rPr>
      </w:pPr>
      <w:r>
        <w:rPr>
          <w:rFonts w:hint="eastAsia" w:ascii="楷体_GB2312" w:hAnsi="楷体_GB2312" w:eastAsia="楷体_GB2312" w:cs="楷体_GB2312"/>
          <w:b/>
          <w:bCs/>
          <w:spacing w:val="-1"/>
          <w:sz w:val="32"/>
          <w:szCs w:val="32"/>
          <w:lang w:val="en-US" w:eastAsia="zh-CN"/>
        </w:rPr>
        <w:t>第三十二条</w:t>
      </w:r>
      <w:r>
        <w:rPr>
          <w:rFonts w:hint="eastAsia" w:ascii="仿宋_GB2312" w:hAnsi="仿宋_GB2312" w:eastAsia="仿宋_GB2312" w:cs="仿宋_GB2312"/>
          <w:spacing w:val="-5"/>
          <w:sz w:val="32"/>
          <w:szCs w:val="32"/>
          <w:lang w:val="en-US" w:eastAsia="zh-CN"/>
        </w:rPr>
        <w:t xml:space="preserve"> </w:t>
      </w:r>
      <w:r>
        <w:rPr>
          <w:rFonts w:hint="default" w:ascii="仿宋_GB2312" w:hAnsi="仿宋_GB2312" w:eastAsia="仿宋_GB2312" w:cs="仿宋_GB2312"/>
          <w:spacing w:val="-5"/>
          <w:sz w:val="32"/>
          <w:szCs w:val="32"/>
          <w:lang w:val="en-US" w:eastAsia="zh-CN"/>
        </w:rPr>
        <w:t>坚持权责对等、分级负责、层层落实、失责必问、问责必严</w:t>
      </w:r>
      <w:r>
        <w:rPr>
          <w:rFonts w:hint="eastAsia" w:ascii="仿宋_GB2312" w:hAnsi="仿宋_GB2312" w:eastAsia="仿宋_GB2312" w:cs="仿宋_GB2312"/>
          <w:spacing w:val="-5"/>
          <w:sz w:val="32"/>
          <w:szCs w:val="32"/>
          <w:lang w:val="en-US" w:eastAsia="zh-CN"/>
        </w:rPr>
        <w:t>。</w:t>
      </w:r>
      <w:r>
        <w:rPr>
          <w:rFonts w:hint="default" w:ascii="仿宋_GB2312" w:hAnsi="仿宋_GB2312" w:eastAsia="仿宋_GB2312" w:cs="仿宋_GB2312"/>
          <w:spacing w:val="-5"/>
          <w:sz w:val="32"/>
          <w:szCs w:val="32"/>
          <w:lang w:val="en-US" w:eastAsia="zh-CN"/>
        </w:rPr>
        <w:t>各单位党政负责人按照</w:t>
      </w:r>
      <w:r>
        <w:rPr>
          <w:rFonts w:hint="eastAsia" w:ascii="仿宋_GB2312" w:hAnsi="仿宋_GB2312" w:eastAsia="仿宋_GB2312" w:cs="仿宋_GB2312"/>
          <w:spacing w:val="-5"/>
          <w:sz w:val="32"/>
          <w:szCs w:val="32"/>
          <w:lang w:val="en-US" w:eastAsia="zh-CN"/>
        </w:rPr>
        <w:t>《中国传媒大学关于健全新时代师德师风建设长效机制的意见》</w:t>
      </w:r>
      <w:r>
        <w:rPr>
          <w:rFonts w:hint="default" w:ascii="仿宋_GB2312" w:hAnsi="仿宋_GB2312" w:eastAsia="仿宋_GB2312" w:cs="仿宋_GB2312"/>
          <w:spacing w:val="-5"/>
          <w:sz w:val="32"/>
          <w:szCs w:val="32"/>
          <w:lang w:val="en-US" w:eastAsia="zh-CN"/>
        </w:rPr>
        <w:t>《中国传媒大学关于进一步压实师德师风建设直接责任的实施办法》履行工作职责</w:t>
      </w:r>
      <w:r>
        <w:rPr>
          <w:rFonts w:hint="eastAsia" w:ascii="仿宋_GB2312" w:hAnsi="仿宋_GB2312" w:eastAsia="仿宋_GB2312" w:cs="仿宋_GB2312"/>
          <w:spacing w:val="-5"/>
          <w:sz w:val="32"/>
          <w:szCs w:val="32"/>
          <w:lang w:val="en-US" w:eastAsia="zh-CN"/>
        </w:rPr>
        <w:t>。</w:t>
      </w:r>
      <w:r>
        <w:rPr>
          <w:rFonts w:hint="default" w:ascii="仿宋_GB2312" w:hAnsi="仿宋_GB2312" w:eastAsia="仿宋_GB2312" w:cs="仿宋_GB2312"/>
          <w:spacing w:val="-5"/>
          <w:sz w:val="32"/>
          <w:szCs w:val="32"/>
          <w:lang w:val="en-US" w:eastAsia="zh-CN"/>
        </w:rPr>
        <w:t>对发生</w:t>
      </w:r>
      <w:r>
        <w:rPr>
          <w:rFonts w:hint="eastAsia" w:ascii="仿宋_GB2312" w:hAnsi="仿宋_GB2312" w:eastAsia="仿宋_GB2312" w:cs="仿宋_GB2312"/>
          <w:spacing w:val="-5"/>
          <w:sz w:val="32"/>
          <w:szCs w:val="32"/>
          <w:lang w:val="en-US" w:eastAsia="zh-CN"/>
        </w:rPr>
        <w:t>师德违规</w:t>
      </w:r>
      <w:r>
        <w:rPr>
          <w:rFonts w:hint="default" w:ascii="仿宋_GB2312" w:hAnsi="仿宋_GB2312" w:eastAsia="仿宋_GB2312" w:cs="仿宋_GB2312"/>
          <w:spacing w:val="-5"/>
          <w:sz w:val="32"/>
          <w:szCs w:val="32"/>
          <w:lang w:val="en-US" w:eastAsia="zh-CN"/>
        </w:rPr>
        <w:t>问题、不履行或不正确履行工作职责的，</w:t>
      </w:r>
      <w:r>
        <w:rPr>
          <w:rFonts w:hint="eastAsia" w:ascii="仿宋_GB2312" w:hAnsi="仿宋_GB2312" w:eastAsia="仿宋_GB2312" w:cs="仿宋_GB2312"/>
          <w:spacing w:val="-5"/>
          <w:sz w:val="32"/>
          <w:szCs w:val="32"/>
          <w:lang w:val="en-US" w:eastAsia="zh-CN"/>
        </w:rPr>
        <w:t>根据情节轻重及影响程度，按照师德师风建设</w:t>
      </w:r>
      <w:r>
        <w:rPr>
          <w:rFonts w:hint="eastAsia" w:ascii="仿宋_GB2312" w:hAnsi="仿宋_GB2312" w:eastAsia="仿宋_GB2312" w:cs="仿宋_GB2312"/>
          <w:spacing w:val="-5"/>
          <w:sz w:val="32"/>
          <w:szCs w:val="32"/>
          <w:lang w:val="en-US" w:eastAsia="zh"/>
          <w:woUserID w:val="2"/>
        </w:rPr>
        <w:t>有关</w:t>
      </w:r>
      <w:r>
        <w:rPr>
          <w:rFonts w:hint="eastAsia" w:ascii="仿宋_GB2312" w:hAnsi="仿宋_GB2312" w:eastAsia="仿宋_GB2312" w:cs="仿宋_GB2312"/>
          <w:spacing w:val="-5"/>
          <w:sz w:val="32"/>
          <w:szCs w:val="32"/>
          <w:lang w:val="en-US" w:eastAsia="zh-CN"/>
        </w:rPr>
        <w:t>责任追究办法，</w:t>
      </w:r>
      <w:r>
        <w:rPr>
          <w:rFonts w:hint="default" w:ascii="仿宋_GB2312" w:hAnsi="仿宋_GB2312" w:eastAsia="仿宋_GB2312" w:cs="仿宋_GB2312"/>
          <w:spacing w:val="-5"/>
          <w:sz w:val="32"/>
          <w:szCs w:val="32"/>
          <w:lang w:val="en-US" w:eastAsia="zh-CN"/>
        </w:rPr>
        <w:t>对履责不力的单位和责任人进行追责问责</w:t>
      </w:r>
      <w:r>
        <w:rPr>
          <w:rFonts w:hint="eastAsia" w:ascii="仿宋_GB2312" w:hAnsi="仿宋_GB2312" w:eastAsia="仿宋_GB2312" w:cs="仿宋_GB2312"/>
          <w:spacing w:val="-5"/>
          <w:sz w:val="32"/>
          <w:szCs w:val="32"/>
          <w:lang w:val="en-US" w:eastAsia="zh-CN"/>
        </w:rPr>
        <w:t>。</w:t>
      </w:r>
    </w:p>
    <w:p w14:paraId="3BE17E96">
      <w:pPr>
        <w:pStyle w:val="2"/>
        <w:keepNext w:val="0"/>
        <w:keepLines w:val="0"/>
        <w:pageBreakBefore w:val="0"/>
        <w:widowControl/>
        <w:kinsoku w:val="0"/>
        <w:wordWrap/>
        <w:overflowPunct/>
        <w:topLinePunct w:val="0"/>
        <w:autoSpaceDE w:val="0"/>
        <w:autoSpaceDN w:val="0"/>
        <w:bidi w:val="0"/>
        <w:adjustRightInd w:val="0"/>
        <w:snapToGrid w:val="0"/>
        <w:spacing w:before="184" w:line="560" w:lineRule="exact"/>
        <w:ind w:right="13" w:firstLine="639" w:firstLineChars="200"/>
        <w:jc w:val="both"/>
        <w:textAlignment w:val="baseline"/>
        <w:rPr>
          <w:rFonts w:hint="eastAsia" w:ascii="仿宋_GB2312" w:hAnsi="仿宋_GB2312" w:eastAsia="仿宋_GB2312" w:cs="仿宋_GB2312"/>
          <w:spacing w:val="-5"/>
          <w:sz w:val="32"/>
          <w:szCs w:val="32"/>
          <w:lang w:val="en-US" w:eastAsia="zh-CN"/>
        </w:rPr>
      </w:pPr>
      <w:r>
        <w:rPr>
          <w:rFonts w:hint="eastAsia" w:ascii="楷体_GB2312" w:hAnsi="楷体_GB2312" w:eastAsia="楷体_GB2312" w:cs="楷体_GB2312"/>
          <w:b/>
          <w:bCs/>
          <w:spacing w:val="-1"/>
          <w:sz w:val="32"/>
          <w:szCs w:val="32"/>
          <w:lang w:val="en-US" w:eastAsia="zh-CN"/>
        </w:rPr>
        <w:t>第三十三条</w:t>
      </w:r>
      <w:r>
        <w:rPr>
          <w:rFonts w:hint="eastAsia" w:ascii="仿宋_GB2312" w:hAnsi="仿宋_GB2312" w:eastAsia="仿宋_GB2312" w:cs="仿宋_GB2312"/>
          <w:spacing w:val="-5"/>
          <w:sz w:val="32"/>
          <w:szCs w:val="32"/>
          <w:lang w:val="en-US" w:eastAsia="zh-CN"/>
        </w:rPr>
        <w:t xml:space="preserve"> 师德失范行为</w:t>
      </w:r>
      <w:r>
        <w:rPr>
          <w:rFonts w:hint="eastAsia" w:ascii="仿宋_GB2312" w:hAnsi="仿宋_GB2312" w:eastAsia="仿宋_GB2312" w:cs="仿宋_GB2312"/>
          <w:spacing w:val="-5"/>
          <w:sz w:val="32"/>
          <w:szCs w:val="32"/>
          <w:lang w:val="en-US" w:eastAsia="zh"/>
          <w:woUserID w:val="2"/>
        </w:rPr>
        <w:t>根据具体情况采取</w:t>
      </w:r>
      <w:r>
        <w:rPr>
          <w:rFonts w:hint="eastAsia" w:ascii="仿宋_GB2312" w:hAnsi="仿宋_GB2312" w:eastAsia="仿宋_GB2312" w:cs="仿宋_GB2312"/>
          <w:spacing w:val="-5"/>
          <w:sz w:val="32"/>
          <w:szCs w:val="32"/>
          <w:lang w:val="en-US" w:eastAsia="zh-CN"/>
        </w:rPr>
        <w:t>分级</w:t>
      </w:r>
      <w:r>
        <w:rPr>
          <w:rFonts w:hint="eastAsia" w:ascii="仿宋_GB2312" w:hAnsi="仿宋_GB2312" w:eastAsia="仿宋_GB2312" w:cs="仿宋_GB2312"/>
          <w:spacing w:val="-5"/>
          <w:sz w:val="32"/>
          <w:szCs w:val="32"/>
          <w:lang w:val="en-US" w:eastAsia="zh"/>
          <w:woUserID w:val="2"/>
        </w:rPr>
        <w:t>分类</w:t>
      </w:r>
      <w:r>
        <w:rPr>
          <w:rFonts w:hint="eastAsia" w:ascii="仿宋_GB2312" w:hAnsi="仿宋_GB2312" w:eastAsia="仿宋_GB2312" w:cs="仿宋_GB2312"/>
          <w:spacing w:val="-5"/>
          <w:sz w:val="32"/>
          <w:szCs w:val="32"/>
          <w:lang w:val="en-US" w:eastAsia="zh-CN"/>
        </w:rPr>
        <w:t>通报，</w:t>
      </w:r>
      <w:r>
        <w:rPr>
          <w:rFonts w:hint="eastAsia" w:ascii="仿宋_GB2312" w:hAnsi="仿宋_GB2312" w:eastAsia="仿宋_GB2312" w:cs="仿宋_GB2312"/>
          <w:spacing w:val="-5"/>
          <w:sz w:val="32"/>
          <w:szCs w:val="32"/>
          <w:lang w:val="en-US" w:eastAsia="zh"/>
          <w:woUserID w:val="2"/>
        </w:rPr>
        <w:t>主要包括</w:t>
      </w:r>
      <w:r>
        <w:rPr>
          <w:rFonts w:hint="eastAsia" w:ascii="仿宋_GB2312" w:hAnsi="仿宋_GB2312" w:eastAsia="仿宋_GB2312" w:cs="仿宋_GB2312"/>
          <w:b w:val="0"/>
          <w:bCs w:val="0"/>
          <w:color w:val="auto"/>
          <w:spacing w:val="-5"/>
          <w:sz w:val="32"/>
          <w:szCs w:val="32"/>
          <w:lang w:val="en-US" w:eastAsia="zh-CN"/>
        </w:rPr>
        <w:t>全校通报、单位通报、党支部通报</w:t>
      </w:r>
      <w:r>
        <w:rPr>
          <w:rFonts w:hint="eastAsia" w:ascii="仿宋_GB2312" w:hAnsi="仿宋_GB2312" w:eastAsia="仿宋_GB2312" w:cs="仿宋_GB2312"/>
          <w:spacing w:val="-5"/>
          <w:sz w:val="32"/>
          <w:szCs w:val="32"/>
          <w:lang w:val="en-US" w:eastAsia="zh-CN"/>
        </w:rPr>
        <w:t>和在一定范围内通报等，通报形式包括会议通报、书面通报等。学校师德建设与监督委员会将</w:t>
      </w:r>
      <w:r>
        <w:rPr>
          <w:rFonts w:hint="eastAsia" w:ascii="仿宋_GB2312" w:hAnsi="仿宋_GB2312" w:eastAsia="仿宋_GB2312" w:cs="仿宋_GB2312"/>
          <w:spacing w:val="-5"/>
          <w:sz w:val="32"/>
          <w:szCs w:val="32"/>
          <w:lang w:val="en-US" w:eastAsia="zh"/>
          <w:woUserID w:val="2"/>
        </w:rPr>
        <w:t>对</w:t>
      </w:r>
      <w:r>
        <w:rPr>
          <w:rFonts w:hint="eastAsia" w:ascii="仿宋_GB2312" w:hAnsi="仿宋_GB2312" w:eastAsia="仿宋_GB2312" w:cs="仿宋_GB2312"/>
          <w:spacing w:val="-5"/>
          <w:sz w:val="32"/>
          <w:szCs w:val="32"/>
          <w:lang w:val="en-US" w:eastAsia="zh-CN"/>
        </w:rPr>
        <w:t>通报的范围和形式给出明确意见。</w:t>
      </w:r>
    </w:p>
    <w:p w14:paraId="2CFF93F1">
      <w:pPr>
        <w:pStyle w:val="2"/>
        <w:keepNext w:val="0"/>
        <w:keepLines w:val="0"/>
        <w:pageBreakBefore w:val="0"/>
        <w:widowControl/>
        <w:kinsoku w:val="0"/>
        <w:wordWrap/>
        <w:overflowPunct/>
        <w:topLinePunct w:val="0"/>
        <w:autoSpaceDE w:val="0"/>
        <w:autoSpaceDN w:val="0"/>
        <w:bidi w:val="0"/>
        <w:adjustRightInd w:val="0"/>
        <w:snapToGrid w:val="0"/>
        <w:spacing w:before="184" w:line="560" w:lineRule="exact"/>
        <w:ind w:right="11" w:firstLine="0" w:firstLineChars="0"/>
        <w:jc w:val="center"/>
        <w:textAlignment w:val="baseline"/>
        <w:rPr>
          <w:rFonts w:hint="eastAsia" w:ascii="黑体" w:hAnsi="黑体" w:eastAsia="黑体" w:cs="黑体"/>
          <w:b/>
          <w:bCs/>
          <w:spacing w:val="-5"/>
          <w:sz w:val="32"/>
          <w:szCs w:val="32"/>
          <w:lang w:val="en-US" w:eastAsia="zh-CN"/>
        </w:rPr>
      </w:pPr>
      <w:r>
        <w:rPr>
          <w:rFonts w:hint="eastAsia" w:ascii="黑体" w:hAnsi="黑体" w:eastAsia="黑体" w:cs="黑体"/>
          <w:b/>
          <w:bCs/>
          <w:spacing w:val="-5"/>
          <w:sz w:val="32"/>
          <w:szCs w:val="32"/>
          <w:lang w:val="en-US" w:eastAsia="zh-CN"/>
        </w:rPr>
        <w:t>第九章 附则</w:t>
      </w:r>
    </w:p>
    <w:p w14:paraId="70D0B728">
      <w:pPr>
        <w:pStyle w:val="2"/>
        <w:keepNext w:val="0"/>
        <w:keepLines w:val="0"/>
        <w:pageBreakBefore w:val="0"/>
        <w:widowControl/>
        <w:kinsoku w:val="0"/>
        <w:wordWrap/>
        <w:overflowPunct/>
        <w:topLinePunct w:val="0"/>
        <w:autoSpaceDE w:val="0"/>
        <w:autoSpaceDN w:val="0"/>
        <w:bidi w:val="0"/>
        <w:adjustRightInd w:val="0"/>
        <w:snapToGrid w:val="0"/>
        <w:spacing w:before="179" w:line="560" w:lineRule="exact"/>
        <w:ind w:left="37" w:right="15" w:firstLine="606"/>
        <w:textAlignment w:val="baseline"/>
        <w:rPr>
          <w:sz w:val="32"/>
          <w:szCs w:val="32"/>
        </w:rPr>
      </w:pPr>
      <w:r>
        <w:rPr>
          <w:rFonts w:ascii="楷体" w:hAnsi="楷体" w:eastAsia="楷体" w:cs="楷体"/>
          <w:b/>
          <w:bCs/>
          <w:spacing w:val="1"/>
          <w:sz w:val="32"/>
          <w:szCs w:val="32"/>
        </w:rPr>
        <w:t>第</w:t>
      </w:r>
      <w:r>
        <w:rPr>
          <w:rFonts w:hint="eastAsia" w:ascii="楷体" w:hAnsi="楷体" w:eastAsia="楷体" w:cs="楷体"/>
          <w:b/>
          <w:bCs/>
          <w:spacing w:val="1"/>
          <w:sz w:val="32"/>
          <w:szCs w:val="32"/>
          <w:lang w:val="en-US" w:eastAsia="zh-CN"/>
        </w:rPr>
        <w:t>三十四</w:t>
      </w:r>
      <w:r>
        <w:rPr>
          <w:rFonts w:ascii="楷体" w:hAnsi="楷体" w:eastAsia="楷体" w:cs="楷体"/>
          <w:b/>
          <w:bCs/>
          <w:spacing w:val="1"/>
          <w:sz w:val="32"/>
          <w:szCs w:val="32"/>
        </w:rPr>
        <w:t>条</w:t>
      </w:r>
      <w:r>
        <w:rPr>
          <w:rFonts w:hint="eastAsia" w:ascii="楷体" w:hAnsi="楷体" w:eastAsia="楷体" w:cs="楷体"/>
          <w:spacing w:val="1"/>
          <w:sz w:val="32"/>
          <w:szCs w:val="32"/>
          <w:lang w:val="en-US" w:eastAsia="zh-CN"/>
        </w:rPr>
        <w:t xml:space="preserve"> </w:t>
      </w:r>
      <w:r>
        <w:rPr>
          <w:rFonts w:hint="eastAsia" w:ascii="仿宋_GB2312" w:hAnsi="仿宋_GB2312" w:eastAsia="仿宋_GB2312" w:cs="仿宋_GB2312"/>
          <w:spacing w:val="-5"/>
          <w:sz w:val="32"/>
          <w:szCs w:val="32"/>
          <w:lang w:val="en-US" w:eastAsia="zh-CN"/>
        </w:rPr>
        <w:t>本办法和其他未尽事宜由党委教师工作部负责解释。</w:t>
      </w:r>
    </w:p>
    <w:p w14:paraId="23A0E8F7">
      <w:pPr>
        <w:pStyle w:val="2"/>
        <w:keepNext w:val="0"/>
        <w:keepLines w:val="0"/>
        <w:pageBreakBefore w:val="0"/>
        <w:widowControl/>
        <w:kinsoku w:val="0"/>
        <w:wordWrap/>
        <w:overflowPunct/>
        <w:topLinePunct w:val="0"/>
        <w:autoSpaceDE w:val="0"/>
        <w:autoSpaceDN w:val="0"/>
        <w:bidi w:val="0"/>
        <w:adjustRightInd w:val="0"/>
        <w:snapToGrid w:val="0"/>
        <w:spacing w:before="56" w:line="560" w:lineRule="exact"/>
        <w:ind w:left="8" w:right="13" w:firstLine="634"/>
        <w:jc w:val="both"/>
        <w:textAlignment w:val="baseline"/>
        <w:rPr>
          <w:rFonts w:hint="eastAsia" w:ascii="仿宋_GB2312" w:hAnsi="仿宋_GB2312" w:eastAsia="仿宋_GB2312" w:cs="仿宋_GB2312"/>
          <w:spacing w:val="-5"/>
          <w:sz w:val="32"/>
          <w:szCs w:val="32"/>
          <w:lang w:val="en-US" w:eastAsia="zh-CN"/>
        </w:rPr>
      </w:pPr>
      <w:r>
        <w:rPr>
          <w:rFonts w:ascii="楷体" w:hAnsi="楷体" w:eastAsia="楷体" w:cs="楷体"/>
          <w:b/>
          <w:bCs/>
          <w:spacing w:val="1"/>
          <w:sz w:val="32"/>
          <w:szCs w:val="32"/>
        </w:rPr>
        <w:t>第</w:t>
      </w:r>
      <w:r>
        <w:rPr>
          <w:rFonts w:hint="eastAsia" w:ascii="楷体" w:hAnsi="楷体" w:eastAsia="楷体" w:cs="楷体"/>
          <w:b/>
          <w:bCs/>
          <w:spacing w:val="1"/>
          <w:sz w:val="32"/>
          <w:szCs w:val="32"/>
          <w:lang w:val="en-US" w:eastAsia="zh-CN"/>
        </w:rPr>
        <w:t>三</w:t>
      </w:r>
      <w:r>
        <w:rPr>
          <w:rFonts w:ascii="楷体" w:hAnsi="楷体" w:eastAsia="楷体" w:cs="楷体"/>
          <w:b/>
          <w:bCs/>
          <w:spacing w:val="1"/>
          <w:sz w:val="32"/>
          <w:szCs w:val="32"/>
        </w:rPr>
        <w:t>十</w:t>
      </w:r>
      <w:r>
        <w:rPr>
          <w:rFonts w:hint="eastAsia" w:ascii="楷体" w:hAnsi="楷体" w:eastAsia="楷体" w:cs="楷体"/>
          <w:b/>
          <w:bCs/>
          <w:spacing w:val="1"/>
          <w:sz w:val="32"/>
          <w:szCs w:val="32"/>
          <w:lang w:val="en-US" w:eastAsia="zh-CN"/>
        </w:rPr>
        <w:t>五</w:t>
      </w:r>
      <w:r>
        <w:rPr>
          <w:rFonts w:ascii="楷体" w:hAnsi="楷体" w:eastAsia="楷体" w:cs="楷体"/>
          <w:b/>
          <w:bCs/>
          <w:spacing w:val="1"/>
          <w:sz w:val="32"/>
          <w:szCs w:val="32"/>
        </w:rPr>
        <w:t>条</w:t>
      </w:r>
      <w:r>
        <w:rPr>
          <w:rFonts w:hint="eastAsia" w:ascii="楷体" w:hAnsi="楷体" w:eastAsia="楷体" w:cs="楷体"/>
          <w:spacing w:val="1"/>
          <w:sz w:val="32"/>
          <w:szCs w:val="32"/>
          <w:lang w:val="en-US" w:eastAsia="zh-CN"/>
        </w:rPr>
        <w:t xml:space="preserve"> </w:t>
      </w:r>
      <w:r>
        <w:rPr>
          <w:rFonts w:hint="eastAsia" w:ascii="仿宋_GB2312" w:hAnsi="仿宋_GB2312" w:eastAsia="仿宋_GB2312" w:cs="仿宋_GB2312"/>
          <w:spacing w:val="-5"/>
          <w:sz w:val="32"/>
          <w:szCs w:val="32"/>
          <w:lang w:val="en-US" w:eastAsia="zh-CN"/>
        </w:rPr>
        <w:t>本办法自公布之日起施行，《中国传媒大学教师师德失范行为处理办法（试行）》（中传党字〔2019〕111号）同时废止。</w:t>
      </w:r>
    </w:p>
    <w:p w14:paraId="47C5EF0F">
      <w:pPr>
        <w:pStyle w:val="2"/>
        <w:keepNext w:val="0"/>
        <w:keepLines w:val="0"/>
        <w:pageBreakBefore w:val="0"/>
        <w:widowControl/>
        <w:kinsoku w:val="0"/>
        <w:wordWrap/>
        <w:overflowPunct/>
        <w:topLinePunct w:val="0"/>
        <w:autoSpaceDE w:val="0"/>
        <w:autoSpaceDN w:val="0"/>
        <w:bidi w:val="0"/>
        <w:adjustRightInd w:val="0"/>
        <w:snapToGrid w:val="0"/>
        <w:spacing w:before="56" w:line="560" w:lineRule="exact"/>
        <w:ind w:left="8" w:right="13" w:firstLine="634"/>
        <w:jc w:val="both"/>
        <w:textAlignment w:val="baseline"/>
        <w:rPr>
          <w:rFonts w:hint="eastAsia" w:ascii="仿宋_GB2312" w:hAnsi="仿宋_GB2312" w:eastAsia="仿宋_GB2312" w:cs="仿宋_GB2312"/>
          <w:spacing w:val="-5"/>
          <w:sz w:val="32"/>
          <w:szCs w:val="32"/>
          <w:lang w:val="en-US" w:eastAsia="zh-CN"/>
        </w:rPr>
      </w:pPr>
    </w:p>
    <w:p w14:paraId="380001D9">
      <w:pPr>
        <w:pStyle w:val="2"/>
        <w:keepNext w:val="0"/>
        <w:keepLines w:val="0"/>
        <w:pageBreakBefore w:val="0"/>
        <w:widowControl/>
        <w:kinsoku w:val="0"/>
        <w:wordWrap/>
        <w:overflowPunct/>
        <w:topLinePunct w:val="0"/>
        <w:autoSpaceDE w:val="0"/>
        <w:autoSpaceDN w:val="0"/>
        <w:bidi w:val="0"/>
        <w:adjustRightInd w:val="0"/>
        <w:snapToGrid w:val="0"/>
        <w:spacing w:before="56" w:line="560" w:lineRule="exact"/>
        <w:ind w:left="8" w:right="13" w:firstLine="634"/>
        <w:jc w:val="both"/>
        <w:textAlignment w:val="baseline"/>
        <w:rPr>
          <w:rFonts w:hint="eastAsia" w:ascii="仿宋_GB2312" w:hAnsi="仿宋_GB2312" w:eastAsia="仿宋_GB2312" w:cs="仿宋_GB2312"/>
          <w:spacing w:val="-5"/>
          <w:sz w:val="32"/>
          <w:szCs w:val="32"/>
          <w:lang w:val="en-US" w:eastAsia="zh-CN"/>
        </w:rPr>
      </w:pPr>
    </w:p>
    <w:p w14:paraId="29F7C721">
      <w:pPr>
        <w:pStyle w:val="2"/>
        <w:keepNext w:val="0"/>
        <w:keepLines w:val="0"/>
        <w:pageBreakBefore w:val="0"/>
        <w:widowControl/>
        <w:kinsoku w:val="0"/>
        <w:wordWrap/>
        <w:overflowPunct/>
        <w:topLinePunct w:val="0"/>
        <w:autoSpaceDE w:val="0"/>
        <w:autoSpaceDN w:val="0"/>
        <w:bidi w:val="0"/>
        <w:adjustRightInd w:val="0"/>
        <w:snapToGrid w:val="0"/>
        <w:spacing w:before="56" w:line="560" w:lineRule="exact"/>
        <w:ind w:left="8" w:right="13" w:firstLine="634"/>
        <w:jc w:val="both"/>
        <w:textAlignment w:val="baseline"/>
        <w:rPr>
          <w:rFonts w:hint="eastAsia" w:ascii="仿宋_GB2312" w:hAnsi="仿宋_GB2312" w:eastAsia="仿宋_GB2312" w:cs="仿宋_GB2312"/>
          <w:spacing w:val="-5"/>
          <w:sz w:val="32"/>
          <w:szCs w:val="32"/>
          <w:lang w:val="en-US" w:eastAsia="zh-CN"/>
        </w:rPr>
      </w:pPr>
    </w:p>
    <w:p w14:paraId="7420D4C2">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eastAsia" w:ascii="仿宋_GB2312" w:hAnsi="仿宋_GB2312" w:eastAsia="仿宋_GB2312" w:cs="仿宋_GB2312"/>
          <w:spacing w:val="-5"/>
          <w:sz w:val="32"/>
          <w:szCs w:val="32"/>
          <w:lang w:val="en-US" w:eastAsia="zh-CN"/>
        </w:rPr>
      </w:pPr>
      <w:r>
        <w:rPr>
          <w:rFonts w:hint="eastAsia" w:ascii="仿宋_GB2312" w:hAnsi="仿宋_GB2312" w:eastAsia="仿宋_GB2312" w:cs="仿宋_GB2312"/>
          <w:spacing w:val="-5"/>
          <w:sz w:val="32"/>
          <w:szCs w:val="32"/>
          <w:lang w:val="en-US" w:eastAsia="zh-CN"/>
        </w:rPr>
        <w:t>附件：</w:t>
      </w:r>
    </w:p>
    <w:p w14:paraId="4825A8A1">
      <w:pPr>
        <w:pStyle w:val="2"/>
        <w:keepNext w:val="0"/>
        <w:keepLines w:val="0"/>
        <w:pageBreakBefore w:val="0"/>
        <w:widowControl/>
        <w:numPr>
          <w:ilvl w:val="0"/>
          <w:numId w:val="2"/>
        </w:numPr>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eastAsia" w:ascii="仿宋_GB2312" w:hAnsi="仿宋_GB2312" w:eastAsia="仿宋_GB2312" w:cs="仿宋_GB2312"/>
          <w:spacing w:val="-5"/>
          <w:sz w:val="32"/>
          <w:szCs w:val="32"/>
          <w:lang w:val="en-US" w:eastAsia="zh-CN"/>
        </w:rPr>
      </w:pPr>
      <w:r>
        <w:rPr>
          <w:rFonts w:hint="eastAsia" w:ascii="仿宋_GB2312" w:hAnsi="仿宋_GB2312" w:eastAsia="仿宋_GB2312" w:cs="仿宋_GB2312"/>
          <w:spacing w:val="-5"/>
          <w:sz w:val="32"/>
          <w:szCs w:val="32"/>
          <w:lang w:val="en-US" w:eastAsia="zh-CN"/>
        </w:rPr>
        <w:t>中国传媒大学教职工师德失范行为处理决定书（模版）</w:t>
      </w:r>
    </w:p>
    <w:p w14:paraId="67DFA3CF">
      <w:pPr>
        <w:pStyle w:val="2"/>
        <w:keepNext w:val="0"/>
        <w:keepLines w:val="0"/>
        <w:pageBreakBefore w:val="0"/>
        <w:widowControl/>
        <w:numPr>
          <w:ilvl w:val="0"/>
          <w:numId w:val="2"/>
        </w:numPr>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eastAsia" w:ascii="仿宋_GB2312" w:hAnsi="仿宋_GB2312" w:eastAsia="仿宋_GB2312" w:cs="仿宋_GB2312"/>
          <w:spacing w:val="-5"/>
          <w:sz w:val="32"/>
          <w:szCs w:val="32"/>
          <w:lang w:val="en-US" w:eastAsia="zh-CN"/>
        </w:rPr>
      </w:pPr>
      <w:r>
        <w:rPr>
          <w:rFonts w:hint="eastAsia" w:ascii="仿宋_GB2312" w:hAnsi="仿宋_GB2312" w:eastAsia="仿宋_GB2312" w:cs="仿宋_GB2312"/>
          <w:spacing w:val="-5"/>
          <w:sz w:val="32"/>
          <w:szCs w:val="32"/>
          <w:lang w:val="en-US" w:eastAsia="zh-CN"/>
        </w:rPr>
        <w:t>中国传媒大学教职工师德失范行为处理决定送达书</w:t>
      </w:r>
    </w:p>
    <w:p w14:paraId="7A719DAB">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eastAsia" w:ascii="仿宋_GB2312" w:hAnsi="仿宋_GB2312" w:eastAsia="仿宋_GB2312" w:cs="仿宋_GB2312"/>
          <w:spacing w:val="-5"/>
          <w:sz w:val="32"/>
          <w:szCs w:val="32"/>
          <w:lang w:val="en-US" w:eastAsia="zh-CN"/>
        </w:rPr>
      </w:pPr>
    </w:p>
    <w:p w14:paraId="0D2153D5">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default" w:ascii="仿宋_GB2312" w:hAnsi="仿宋_GB2312" w:eastAsia="仿宋_GB2312" w:cs="仿宋_GB2312"/>
          <w:spacing w:val="-5"/>
          <w:sz w:val="32"/>
          <w:szCs w:val="32"/>
          <w:lang w:val="en-US" w:eastAsia="zh-CN"/>
        </w:rPr>
        <w:sectPr>
          <w:headerReference r:id="rId5" w:type="default"/>
          <w:footerReference r:id="rId6" w:type="default"/>
          <w:pgSz w:w="11900" w:h="16840"/>
          <w:pgMar w:top="1431" w:right="1785" w:bottom="1158" w:left="1785" w:header="0" w:footer="993" w:gutter="0"/>
          <w:pgNumType w:fmt="decimal"/>
          <w:cols w:space="720" w:num="1"/>
        </w:sectPr>
      </w:pPr>
    </w:p>
    <w:p w14:paraId="666CF6CB">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附件1.</w:t>
      </w:r>
    </w:p>
    <w:p w14:paraId="02E5214B">
      <w:pPr>
        <w:keepNext w:val="0"/>
        <w:keepLines w:val="0"/>
        <w:pageBreakBefore w:val="0"/>
        <w:wordWrap/>
        <w:overflowPunct/>
        <w:topLinePunct w:val="0"/>
        <w:bidi w:val="0"/>
        <w:spacing w:after="156" w:line="560" w:lineRule="exact"/>
        <w:jc w:val="center"/>
        <w:rPr>
          <w:rFonts w:hint="eastAsia" w:ascii="方正小标宋_GBK" w:eastAsia="方正小标宋_GBK"/>
          <w:sz w:val="40"/>
          <w:szCs w:val="40"/>
        </w:rPr>
      </w:pPr>
      <w:r>
        <w:rPr>
          <w:rFonts w:hint="eastAsia" w:ascii="方正小标宋_GBK" w:eastAsia="方正小标宋_GBK"/>
          <w:sz w:val="40"/>
          <w:szCs w:val="40"/>
        </w:rPr>
        <w:t>关于给予XXX师德</w:t>
      </w:r>
      <w:r>
        <w:rPr>
          <w:rFonts w:hint="eastAsia" w:ascii="方正小标宋_GBK" w:eastAsia="方正小标宋_GBK"/>
          <w:sz w:val="40"/>
          <w:szCs w:val="40"/>
          <w:lang w:val="en-US" w:eastAsia="zh-CN"/>
        </w:rPr>
        <w:t>失范</w:t>
      </w:r>
      <w:r>
        <w:rPr>
          <w:rFonts w:hint="eastAsia" w:ascii="方正小标宋_GBK" w:eastAsia="方正小标宋_GBK"/>
          <w:sz w:val="40"/>
          <w:szCs w:val="40"/>
        </w:rPr>
        <w:t>处理的决定</w:t>
      </w:r>
    </w:p>
    <w:p w14:paraId="5EED7BA0">
      <w:pPr>
        <w:keepNext w:val="0"/>
        <w:keepLines w:val="0"/>
        <w:pageBreakBefore w:val="0"/>
        <w:wordWrap/>
        <w:overflowPunct/>
        <w:topLinePunct w:val="0"/>
        <w:bidi w:val="0"/>
        <w:spacing w:after="156" w:line="560" w:lineRule="exact"/>
        <w:jc w:val="center"/>
        <w:rPr>
          <w:rFonts w:hint="eastAsia" w:ascii="方正小标宋_GBK" w:eastAsia="方正小标宋_GBK"/>
          <w:sz w:val="44"/>
          <w:szCs w:val="44"/>
        </w:rPr>
      </w:pPr>
    </w:p>
    <w:p w14:paraId="14A20F90">
      <w:pPr>
        <w:pStyle w:val="14"/>
        <w:keepNext w:val="0"/>
        <w:keepLines w:val="0"/>
        <w:pageBreakBefore w:val="0"/>
        <w:wordWrap/>
        <w:overflowPunct/>
        <w:topLinePunct w:val="0"/>
        <w:bidi w:val="0"/>
        <w:snapToGrid/>
        <w:spacing w:line="560" w:lineRule="exact"/>
        <w:ind w:firstLine="0" w:firstLineChars="0"/>
        <w:jc w:val="left"/>
        <w:rPr>
          <w:rFonts w:ascii="仿宋" w:hAnsi="仿宋" w:eastAsia="仿宋"/>
          <w:sz w:val="32"/>
          <w:szCs w:val="32"/>
        </w:rPr>
      </w:pPr>
      <w:r>
        <w:rPr>
          <w:rFonts w:hint="eastAsia" w:ascii="楷体_GB2312" w:hAnsi="楷体_GB2312" w:eastAsia="楷体_GB2312" w:cs="楷体_GB2312"/>
          <w:b/>
          <w:bCs/>
          <w:sz w:val="32"/>
          <w:szCs w:val="32"/>
          <w:lang w:val="en-US" w:eastAsia="zh-CN"/>
        </w:rPr>
        <w:t>（基本信息）</w:t>
      </w:r>
      <w:r>
        <w:rPr>
          <w:rFonts w:hint="eastAsia" w:ascii="仿宋_GB2312" w:hAnsi="宋体" w:eastAsia="仿宋_GB2312" w:cs="宋体"/>
          <w:sz w:val="32"/>
          <w:szCs w:val="32"/>
          <w:lang w:val="en-US" w:eastAsia="zh-CN"/>
        </w:rPr>
        <w:t>姓名</w:t>
      </w:r>
      <w:r>
        <w:rPr>
          <w:rFonts w:hint="eastAsia" w:ascii="仿宋_GB2312" w:hAnsi="宋体" w:eastAsia="仿宋_GB2312" w:cs="宋体"/>
          <w:sz w:val="32"/>
          <w:szCs w:val="32"/>
        </w:rPr>
        <w:t>XXX，</w:t>
      </w:r>
      <w:r>
        <w:rPr>
          <w:rFonts w:hint="eastAsia" w:ascii="仿宋_GB2312" w:hAnsi="宋体" w:eastAsia="仿宋_GB2312" w:cs="宋体"/>
          <w:sz w:val="32"/>
          <w:szCs w:val="32"/>
          <w:lang w:val="en-US" w:eastAsia="zh-CN"/>
        </w:rPr>
        <w:t>男/</w:t>
      </w:r>
      <w:r>
        <w:rPr>
          <w:rFonts w:hint="eastAsia" w:ascii="仿宋_GB2312" w:hAnsi="宋体" w:eastAsia="仿宋_GB2312" w:cs="宋体"/>
          <w:sz w:val="32"/>
          <w:szCs w:val="32"/>
        </w:rPr>
        <w:t>女，</w:t>
      </w:r>
      <w:r>
        <w:rPr>
          <w:rFonts w:hint="eastAsia" w:ascii="仿宋_GB2312" w:hAnsi="宋体" w:eastAsia="仿宋_GB2312" w:cs="宋体"/>
          <w:sz w:val="32"/>
          <w:szCs w:val="32"/>
          <w:u w:val="single"/>
          <w:lang w:val="en-US" w:eastAsia="zh-CN"/>
          <w:woUserID w:val="1"/>
        </w:rPr>
        <w:t>民</w:t>
      </w:r>
      <w:r>
        <w:rPr>
          <w:rFonts w:hint="eastAsia" w:ascii="仿宋_GB2312" w:hAnsi="宋体" w:eastAsia="仿宋_GB2312" w:cs="宋体"/>
          <w:sz w:val="32"/>
          <w:szCs w:val="32"/>
          <w:u w:val="single"/>
          <w:woUserID w:val="1"/>
        </w:rPr>
        <w:t>族</w:t>
      </w:r>
      <w:r>
        <w:rPr>
          <w:rFonts w:hint="eastAsia" w:ascii="仿宋_GB2312" w:hAnsi="宋体" w:eastAsia="仿宋_GB2312" w:cs="宋体"/>
          <w:sz w:val="32"/>
          <w:szCs w:val="32"/>
          <w:woUserID w:val="1"/>
        </w:rPr>
        <w:t>，</w:t>
      </w:r>
      <w:r>
        <w:rPr>
          <w:rFonts w:hint="eastAsia" w:ascii="仿宋_GB2312" w:hAnsi="宋体" w:eastAsia="仿宋_GB2312" w:cs="宋体"/>
          <w:sz w:val="32"/>
          <w:szCs w:val="32"/>
        </w:rPr>
        <w:t>XX年XX月出生，</w:t>
      </w:r>
      <w:r>
        <w:rPr>
          <w:rFonts w:hint="eastAsia" w:ascii="仿宋_GB2312" w:hAnsi="宋体" w:eastAsia="仿宋_GB2312" w:cs="宋体"/>
          <w:sz w:val="32"/>
          <w:szCs w:val="32"/>
          <w:lang w:val="en-US" w:eastAsia="zh-CN"/>
          <w:woUserID w:val="1"/>
        </w:rPr>
        <w:t>政治面貌</w:t>
      </w:r>
      <w:r>
        <w:rPr>
          <w:rFonts w:hint="eastAsia" w:ascii="仿宋_GB2312" w:hAnsi="宋体" w:eastAsia="仿宋_GB2312" w:cs="宋体"/>
          <w:sz w:val="32"/>
          <w:szCs w:val="32"/>
          <w:u w:val="single"/>
          <w:woUserID w:val="1"/>
        </w:rPr>
        <w:t>群众</w:t>
      </w:r>
      <w:r>
        <w:rPr>
          <w:rFonts w:hint="eastAsia" w:ascii="仿宋_GB2312" w:hAnsi="宋体" w:eastAsia="仿宋_GB2312" w:cs="宋体"/>
          <w:sz w:val="32"/>
          <w:szCs w:val="32"/>
          <w:u w:val="single"/>
          <w:lang w:val="en-US" w:eastAsia="zh-CN"/>
          <w:woUserID w:val="1"/>
        </w:rPr>
        <w:t>/中共党员</w:t>
      </w:r>
      <w:r>
        <w:rPr>
          <w:rFonts w:hint="eastAsia" w:ascii="仿宋_GB2312" w:hAnsi="宋体" w:eastAsia="仿宋_GB2312" w:cs="宋体"/>
          <w:sz w:val="32"/>
          <w:szCs w:val="32"/>
          <w:u w:val="single"/>
          <w:lang w:val="en-US" w:eastAsia="zh"/>
          <w:woUserID w:val="1"/>
        </w:rPr>
        <w:t>/XX民主党派，</w:t>
      </w:r>
      <w:r>
        <w:rPr>
          <w:rFonts w:hint="eastAsia" w:ascii="仿宋_GB2312" w:hAnsi="宋体" w:eastAsia="仿宋_GB2312" w:cs="宋体"/>
          <w:sz w:val="32"/>
          <w:szCs w:val="32"/>
          <w:lang w:val="en-US" w:eastAsia="zh-CN"/>
        </w:rPr>
        <w:t>籍贯</w:t>
      </w:r>
      <w:r>
        <w:rPr>
          <w:rFonts w:hint="eastAsia" w:ascii="仿宋_GB2312" w:hAnsi="宋体" w:eastAsia="仿宋_GB2312" w:cs="宋体"/>
          <w:sz w:val="32"/>
          <w:szCs w:val="32"/>
          <w:u w:val="single"/>
        </w:rPr>
        <w:t>XX省XX</w:t>
      </w:r>
      <w:r>
        <w:rPr>
          <w:rFonts w:hint="eastAsia" w:ascii="仿宋_GB2312" w:hAnsi="宋体" w:eastAsia="仿宋_GB2312" w:cs="宋体"/>
          <w:sz w:val="32"/>
          <w:szCs w:val="32"/>
          <w:u w:val="single"/>
          <w:lang w:val="en-US" w:eastAsia="zh-CN"/>
        </w:rPr>
        <w:t>市</w:t>
      </w:r>
      <w:r>
        <w:rPr>
          <w:rFonts w:hint="eastAsia" w:ascii="仿宋_GB2312" w:hAnsi="宋体" w:eastAsia="仿宋_GB2312" w:cs="宋体"/>
          <w:sz w:val="32"/>
          <w:szCs w:val="32"/>
        </w:rPr>
        <w:t>。XX年X</w:t>
      </w:r>
      <w:r>
        <w:rPr>
          <w:rFonts w:hint="eastAsia" w:ascii="仿宋_GB2312" w:hAnsi="宋体" w:eastAsia="仿宋_GB2312" w:cs="宋体"/>
          <w:sz w:val="32"/>
          <w:szCs w:val="32"/>
          <w:lang w:val="en-US" w:eastAsia="zh-CN"/>
        </w:rPr>
        <w:t>X</w:t>
      </w:r>
      <w:r>
        <w:rPr>
          <w:rFonts w:hint="eastAsia" w:ascii="仿宋_GB2312" w:hAnsi="宋体" w:eastAsia="仿宋_GB2312" w:cs="宋体"/>
          <w:sz w:val="32"/>
          <w:szCs w:val="32"/>
        </w:rPr>
        <w:t>月入职学校</w:t>
      </w:r>
      <w:r>
        <w:rPr>
          <w:rFonts w:hint="eastAsia" w:ascii="仿宋_GB2312" w:hAnsi="宋体" w:eastAsia="仿宋_GB2312" w:cs="宋体"/>
          <w:sz w:val="32"/>
          <w:szCs w:val="32"/>
          <w:u w:val="single"/>
          <w:lang w:eastAsia="zh"/>
          <w:woUserID w:val="2"/>
        </w:rPr>
        <w:t>部门/单位</w:t>
      </w:r>
      <w:r>
        <w:rPr>
          <w:rFonts w:hint="eastAsia" w:ascii="仿宋_GB2312" w:hAnsi="宋体" w:eastAsia="仿宋_GB2312" w:cs="宋体"/>
          <w:sz w:val="32"/>
          <w:szCs w:val="32"/>
          <w:lang w:eastAsia="zh"/>
          <w:woUserID w:val="2"/>
        </w:rPr>
        <w:t>从事</w:t>
      </w:r>
      <w:r>
        <w:rPr>
          <w:rFonts w:hint="eastAsia" w:ascii="仿宋_GB2312" w:hAnsi="宋体" w:eastAsia="仿宋_GB2312" w:cs="宋体"/>
          <w:sz w:val="32"/>
          <w:szCs w:val="32"/>
          <w:u w:val="single"/>
          <w:lang w:eastAsia="zh"/>
          <w:woUserID w:val="2"/>
        </w:rPr>
        <w:t>管理/</w:t>
      </w:r>
      <w:r>
        <w:rPr>
          <w:rFonts w:hint="eastAsia" w:ascii="仿宋_GB2312" w:hAnsi="宋体" w:eastAsia="仿宋_GB2312" w:cs="宋体"/>
          <w:sz w:val="32"/>
          <w:szCs w:val="32"/>
          <w:u w:val="single"/>
        </w:rPr>
        <w:t>教学</w:t>
      </w:r>
      <w:r>
        <w:rPr>
          <w:rFonts w:hint="eastAsia" w:ascii="仿宋_GB2312" w:hAnsi="宋体" w:eastAsia="仿宋_GB2312" w:cs="宋体"/>
          <w:sz w:val="32"/>
          <w:szCs w:val="32"/>
          <w:u w:val="single"/>
          <w:lang w:eastAsia="zh"/>
          <w:woUserID w:val="2"/>
        </w:rPr>
        <w:t>/</w:t>
      </w:r>
      <w:r>
        <w:rPr>
          <w:rFonts w:hint="eastAsia" w:ascii="仿宋_GB2312" w:hAnsi="宋体" w:eastAsia="仿宋_GB2312" w:cs="宋体"/>
          <w:sz w:val="32"/>
          <w:szCs w:val="32"/>
          <w:u w:val="single"/>
        </w:rPr>
        <w:t>科研</w:t>
      </w:r>
      <w:r>
        <w:rPr>
          <w:rFonts w:hint="eastAsia" w:ascii="仿宋_GB2312" w:hAnsi="宋体" w:eastAsia="仿宋_GB2312" w:cs="宋体"/>
          <w:sz w:val="32"/>
          <w:szCs w:val="32"/>
        </w:rPr>
        <w:t>工作</w:t>
      </w:r>
      <w:r>
        <w:rPr>
          <w:rFonts w:hint="eastAsia" w:ascii="仿宋_GB2312" w:hAnsi="宋体" w:eastAsia="仿宋_GB2312" w:cs="宋体"/>
          <w:sz w:val="32"/>
          <w:szCs w:val="32"/>
          <w:lang w:eastAsia="zh"/>
          <w:woUserID w:val="2"/>
        </w:rPr>
        <w:t>，职务/</w:t>
      </w:r>
      <w:r>
        <w:rPr>
          <w:rFonts w:hint="eastAsia" w:ascii="仿宋_GB2312" w:hAnsi="宋体" w:eastAsia="仿宋_GB2312" w:cs="宋体"/>
          <w:sz w:val="32"/>
          <w:szCs w:val="32"/>
        </w:rPr>
        <w:t>专业技术职务为</w:t>
      </w:r>
      <w:r>
        <w:rPr>
          <w:rFonts w:hint="eastAsia" w:ascii="仿宋_GB2312" w:hAnsi="宋体" w:eastAsia="仿宋_GB2312" w:cs="宋体"/>
          <w:sz w:val="32"/>
          <w:szCs w:val="32"/>
          <w:u w:val="single"/>
          <w:lang w:eastAsia="zh"/>
          <w:woUserID w:val="2"/>
        </w:rPr>
        <w:t xml:space="preserve">      </w:t>
      </w:r>
      <w:r>
        <w:rPr>
          <w:rFonts w:hint="eastAsia" w:ascii="仿宋_GB2312" w:hAnsi="宋体" w:eastAsia="仿宋_GB2312" w:cs="宋体"/>
          <w:sz w:val="32"/>
          <w:szCs w:val="32"/>
          <w:lang w:eastAsia="zh"/>
          <w:woUserID w:val="2"/>
        </w:rPr>
        <w:t xml:space="preserve"> </w:t>
      </w:r>
      <w:r>
        <w:rPr>
          <w:rFonts w:hint="eastAsia" w:ascii="仿宋_GB2312" w:hAnsi="宋体" w:eastAsia="仿宋_GB2312" w:cs="宋体"/>
          <w:sz w:val="32"/>
          <w:szCs w:val="32"/>
        </w:rPr>
        <w:t>。</w:t>
      </w:r>
    </w:p>
    <w:p w14:paraId="7BABBD36">
      <w:pPr>
        <w:keepNext w:val="0"/>
        <w:keepLines w:val="0"/>
        <w:pageBreakBefore w:val="0"/>
        <w:widowControl/>
        <w:kinsoku w:val="0"/>
        <w:wordWrap/>
        <w:overflowPunct/>
        <w:topLinePunct w:val="0"/>
        <w:autoSpaceDE w:val="0"/>
        <w:autoSpaceDN w:val="0"/>
        <w:bidi w:val="0"/>
        <w:adjustRightInd w:val="0"/>
        <w:snapToGrid w:val="0"/>
        <w:spacing w:line="560" w:lineRule="exact"/>
        <w:ind w:firstLine="0"/>
        <w:textAlignment w:val="baseline"/>
        <w:rPr>
          <w:rFonts w:hint="eastAsia" w:ascii="仿宋_GB2312" w:hAnsi="宋体" w:eastAsia="仿宋_GB2312" w:cs="宋体"/>
          <w:sz w:val="32"/>
          <w:szCs w:val="32"/>
        </w:rPr>
      </w:pPr>
      <w:r>
        <w:rPr>
          <w:rFonts w:hint="eastAsia" w:ascii="楷体_GB2312" w:hAnsi="楷体_GB2312" w:eastAsia="楷体_GB2312" w:cs="楷体_GB2312"/>
          <w:b/>
          <w:bCs/>
          <w:sz w:val="32"/>
          <w:szCs w:val="32"/>
          <w:lang w:val="en-US" w:eastAsia="zh-CN"/>
        </w:rPr>
        <w:t>（事实陈述+</w:t>
      </w:r>
      <w:r>
        <w:rPr>
          <w:rFonts w:hint="eastAsia" w:ascii="楷体_GB2312" w:hAnsi="楷体_GB2312" w:eastAsia="楷体_GB2312" w:cs="楷体_GB2312"/>
          <w:b/>
          <w:bCs/>
          <w:snapToGrid w:val="0"/>
          <w:color w:val="000000"/>
          <w:kern w:val="0"/>
          <w:sz w:val="32"/>
          <w:szCs w:val="32"/>
          <w:lang w:val="en-US" w:eastAsia="zh-CN" w:bidi="ar-SA"/>
        </w:rPr>
        <w:t>处理结果</w:t>
      </w:r>
      <w:r>
        <w:rPr>
          <w:rFonts w:hint="eastAsia" w:ascii="楷体_GB2312" w:hAnsi="楷体_GB2312" w:eastAsia="楷体_GB2312" w:cs="楷体_GB2312"/>
          <w:b/>
          <w:bCs/>
          <w:sz w:val="32"/>
          <w:szCs w:val="32"/>
          <w:lang w:val="en-US" w:eastAsia="zh-CN"/>
        </w:rPr>
        <w:t>）</w:t>
      </w:r>
      <w:r>
        <w:rPr>
          <w:rFonts w:hint="eastAsia" w:ascii="仿宋_GB2312" w:hAnsi="宋体" w:eastAsia="仿宋_GB2312" w:cs="宋体"/>
          <w:b w:val="0"/>
          <w:bCs w:val="0"/>
          <w:snapToGrid/>
          <w:sz w:val="32"/>
          <w:szCs w:val="32"/>
          <w:lang w:val="en-US" w:eastAsia="zh-CN"/>
          <w:woUserID w:val="0"/>
        </w:rPr>
        <w:t>对于举报人</w:t>
      </w:r>
      <w:r>
        <w:rPr>
          <w:rFonts w:hint="eastAsia" w:ascii="仿宋_GB2312" w:hAnsi="宋体" w:eastAsia="仿宋_GB2312" w:cs="宋体"/>
          <w:b w:val="0"/>
          <w:bCs w:val="0"/>
          <w:snapToGrid/>
          <w:sz w:val="32"/>
          <w:szCs w:val="32"/>
          <w:lang w:val="en-US" w:eastAsia="zh"/>
          <w:woUserID w:val="1"/>
        </w:rPr>
        <w:t>反映XX</w:t>
      </w:r>
      <w:r>
        <w:rPr>
          <w:rFonts w:hint="eastAsia" w:ascii="仿宋_GB2312" w:hAnsi="宋体" w:eastAsia="仿宋_GB2312" w:cs="宋体"/>
          <w:b w:val="0"/>
          <w:bCs w:val="0"/>
          <w:snapToGrid/>
          <w:sz w:val="32"/>
          <w:szCs w:val="32"/>
          <w:lang w:val="en-US" w:eastAsia="zh-CN"/>
          <w:woUserID w:val="0"/>
        </w:rPr>
        <w:t>有关问题，</w:t>
      </w:r>
      <w:r>
        <w:rPr>
          <w:rFonts w:hint="eastAsia" w:ascii="仿宋_GB2312" w:hAnsi="宋体" w:eastAsia="仿宋_GB2312" w:cs="宋体"/>
          <w:b w:val="0"/>
          <w:bCs w:val="0"/>
          <w:snapToGrid/>
          <w:sz w:val="32"/>
          <w:szCs w:val="32"/>
          <w:lang w:val="en-US" w:eastAsia="zh"/>
          <w:woUserID w:val="1"/>
        </w:rPr>
        <w:t>经</w:t>
      </w:r>
      <w:r>
        <w:rPr>
          <w:rFonts w:hint="eastAsia" w:ascii="仿宋_GB2312" w:hAnsi="宋体" w:eastAsia="仿宋_GB2312" w:cs="宋体"/>
          <w:b w:val="0"/>
          <w:bCs w:val="0"/>
          <w:snapToGrid/>
          <w:sz w:val="32"/>
          <w:szCs w:val="32"/>
          <w:lang w:val="en-US" w:eastAsia="zh-CN"/>
          <w:woUserID w:val="0"/>
        </w:rPr>
        <w:t>学校调查</w:t>
      </w:r>
      <w:r>
        <w:rPr>
          <w:rFonts w:hint="eastAsia" w:ascii="仿宋_GB2312" w:hAnsi="宋体" w:eastAsia="仿宋_GB2312" w:cs="宋体"/>
          <w:b w:val="0"/>
          <w:bCs w:val="0"/>
          <w:snapToGrid/>
          <w:sz w:val="32"/>
          <w:szCs w:val="32"/>
          <w:lang w:val="en-US" w:eastAsia="zh"/>
          <w:woUserID w:val="1"/>
        </w:rPr>
        <w:t>，情况属实</w:t>
      </w:r>
      <w:r>
        <w:rPr>
          <w:rFonts w:hint="eastAsia" w:ascii="仿宋_GB2312" w:hAnsi="宋体" w:eastAsia="仿宋_GB2312" w:cs="宋体"/>
          <w:b w:val="0"/>
          <w:bCs w:val="0"/>
          <w:snapToGrid/>
          <w:sz w:val="32"/>
          <w:szCs w:val="32"/>
          <w:lang w:val="en-US" w:eastAsia="zh-CN"/>
          <w:woUserID w:val="0"/>
        </w:rPr>
        <w:t>。</w:t>
      </w:r>
      <w:r>
        <w:rPr>
          <w:rFonts w:hint="eastAsia" w:ascii="仿宋_GB2312" w:hAnsi="仿宋_GB2312" w:eastAsia="仿宋_GB2312" w:cs="仿宋_GB2312"/>
          <w:sz w:val="32"/>
          <w:szCs w:val="32"/>
          <w:lang w:val="en-US" w:eastAsia="zh-CN"/>
        </w:rPr>
        <w:t>根据</w:t>
      </w:r>
      <w:r>
        <w:rPr>
          <w:rFonts w:hint="eastAsia" w:ascii="仿宋_GB2312" w:hAnsi="仿宋_GB2312" w:eastAsia="仿宋_GB2312" w:cs="仿宋_GB2312"/>
          <w:sz w:val="32"/>
          <w:szCs w:val="32"/>
          <w:u w:val="single"/>
          <w:lang w:val="en-US" w:eastAsia="zh-CN"/>
          <w:woUserID w:val="1"/>
        </w:rPr>
        <w:t xml:space="preserve">         </w:t>
      </w:r>
      <w:r>
        <w:rPr>
          <w:rFonts w:hint="eastAsia" w:ascii="仿宋_GB2312" w:hAnsi="仿宋_GB2312" w:eastAsia="仿宋_GB2312" w:cs="仿宋_GB2312"/>
          <w:sz w:val="32"/>
          <w:szCs w:val="32"/>
          <w:u w:val="none"/>
          <w:lang w:val="en-US" w:eastAsia="zh-CN"/>
        </w:rPr>
        <w:t>相关规定，</w:t>
      </w:r>
      <w:r>
        <w:rPr>
          <w:rFonts w:hint="eastAsia" w:ascii="仿宋_GB2312" w:hAnsi="仿宋_GB2312" w:eastAsia="仿宋_GB2312" w:cs="仿宋_GB2312"/>
          <w:sz w:val="32"/>
          <w:szCs w:val="32"/>
          <w:lang w:val="en-US" w:eastAsia="zh-CN"/>
        </w:rPr>
        <w:t>经</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none"/>
          <w:lang w:val="en-US" w:eastAsia="zh-CN"/>
        </w:rPr>
        <w:t>年</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none"/>
          <w:lang w:val="en-US" w:eastAsia="zh-CN"/>
        </w:rPr>
        <w:t>月</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none"/>
          <w:lang w:val="en-US" w:eastAsia="zh-CN"/>
        </w:rPr>
        <w:t>日</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会议</w:t>
      </w:r>
      <w:r>
        <w:rPr>
          <w:rFonts w:hint="eastAsia" w:ascii="仿宋_GB2312" w:hAnsi="仿宋_GB2312" w:eastAsia="仿宋_GB2312" w:cs="仿宋_GB2312"/>
          <w:sz w:val="32"/>
          <w:szCs w:val="32"/>
          <w:lang w:val="en-US" w:eastAsia="zh"/>
          <w:woUserID w:val="1"/>
        </w:rPr>
        <w:t>研究</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
          <w:woUserID w:val="1"/>
        </w:rPr>
        <w:t>认定XX的行为属于师德失范行为，</w:t>
      </w:r>
      <w:r>
        <w:rPr>
          <w:rFonts w:hint="eastAsia" w:ascii="仿宋_GB2312" w:hAnsi="仿宋_GB2312" w:eastAsia="仿宋_GB2312" w:cs="仿宋_GB2312"/>
          <w:sz w:val="32"/>
          <w:szCs w:val="32"/>
          <w:lang w:val="en-US" w:eastAsia="zh-CN"/>
        </w:rPr>
        <w:t>决定</w:t>
      </w:r>
      <w:r>
        <w:rPr>
          <w:rFonts w:hint="eastAsia" w:ascii="仿宋_GB2312" w:hAnsi="宋体" w:eastAsia="仿宋_GB2312" w:cs="宋体"/>
          <w:sz w:val="32"/>
          <w:szCs w:val="32"/>
        </w:rPr>
        <w:t>给予处理</w:t>
      </w:r>
      <w:r>
        <w:rPr>
          <w:rFonts w:hint="eastAsia" w:ascii="仿宋_GB2312" w:hAnsi="宋体" w:eastAsia="仿宋_GB2312" w:cs="宋体"/>
          <w:sz w:val="32"/>
          <w:szCs w:val="32"/>
          <w:lang w:val="en-US" w:eastAsia="zh-CN"/>
        </w:rPr>
        <w:t>如下</w:t>
      </w:r>
      <w:r>
        <w:rPr>
          <w:rFonts w:hint="eastAsia" w:ascii="仿宋_GB2312" w:hAnsi="宋体" w:eastAsia="仿宋_GB2312" w:cs="宋体"/>
          <w:sz w:val="32"/>
          <w:szCs w:val="32"/>
        </w:rPr>
        <w:t>：</w:t>
      </w:r>
    </w:p>
    <w:p w14:paraId="4A3B1FE5">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baseline"/>
        <w:rPr>
          <w:rFonts w:hint="eastAsia" w:ascii="仿宋_GB2312" w:hAnsi="仿宋_GB2312" w:eastAsia="仿宋_GB2312" w:cs="仿宋_GB2312"/>
          <w:b w:val="0"/>
          <w:bCs w:val="0"/>
          <w:color w:val="auto"/>
          <w:sz w:val="32"/>
          <w:szCs w:val="32"/>
          <w:highlight w:val="none"/>
          <w:lang w:val="en-US" w:eastAsia="zh-CN"/>
        </w:rPr>
      </w:pPr>
    </w:p>
    <w:p w14:paraId="2CC56E43">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baseline"/>
        <w:rPr>
          <w:rFonts w:hint="eastAsia" w:ascii="仿宋_GB2312" w:hAnsi="仿宋_GB2312" w:eastAsia="仿宋_GB2312" w:cs="仿宋_GB2312"/>
          <w:b w:val="0"/>
          <w:bCs w:val="0"/>
          <w:color w:val="auto"/>
          <w:sz w:val="32"/>
          <w:szCs w:val="32"/>
          <w:highlight w:val="none"/>
          <w:lang w:val="en-US" w:eastAsia="zh-CN"/>
        </w:rPr>
      </w:pPr>
    </w:p>
    <w:p w14:paraId="290E917E">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default" w:ascii="仿宋_GB2312" w:hAnsi="仿宋_GB2312" w:eastAsia="仿宋_GB2312" w:cs="仿宋_GB2312"/>
          <w:spacing w:val="-5"/>
          <w:sz w:val="32"/>
          <w:szCs w:val="32"/>
          <w:lang w:val="en-US" w:eastAsia="zh-CN"/>
        </w:rPr>
      </w:pPr>
      <w:r>
        <w:rPr>
          <w:rFonts w:hint="eastAsia" w:ascii="仿宋_GB2312" w:hAnsi="仿宋" w:eastAsia="仿宋_GB2312"/>
          <w:sz w:val="32"/>
          <w:szCs w:val="32"/>
        </w:rPr>
        <w:t>如对本</w:t>
      </w:r>
      <w:r>
        <w:rPr>
          <w:rFonts w:hint="eastAsia" w:ascii="仿宋_GB2312" w:eastAsia="仿宋_GB2312"/>
          <w:sz w:val="32"/>
          <w:szCs w:val="32"/>
          <w:lang w:val="en-US" w:eastAsia="zh-CN"/>
        </w:rPr>
        <w:t>处理决定</w:t>
      </w:r>
      <w:r>
        <w:rPr>
          <w:rFonts w:hint="eastAsia" w:ascii="仿宋_GB2312" w:hAnsi="仿宋" w:eastAsia="仿宋_GB2312"/>
          <w:sz w:val="32"/>
          <w:szCs w:val="32"/>
        </w:rPr>
        <w:t>不服，可自</w:t>
      </w:r>
      <w:r>
        <w:rPr>
          <w:rFonts w:hint="eastAsia" w:ascii="仿宋_GB2312" w:eastAsia="仿宋_GB2312"/>
          <w:sz w:val="32"/>
          <w:szCs w:val="32"/>
          <w:lang w:val="en-US" w:eastAsia="zh-CN"/>
        </w:rPr>
        <w:t>收到</w:t>
      </w:r>
      <w:r>
        <w:rPr>
          <w:rFonts w:hint="eastAsia" w:ascii="仿宋_GB2312" w:hAnsi="仿宋" w:eastAsia="仿宋_GB2312"/>
          <w:sz w:val="32"/>
          <w:szCs w:val="32"/>
        </w:rPr>
        <w:t>本决定之日起</w:t>
      </w:r>
      <w:r>
        <w:rPr>
          <w:rFonts w:hint="eastAsia" w:ascii="仿宋_GB2312" w:eastAsia="仿宋_GB2312"/>
          <w:sz w:val="32"/>
          <w:szCs w:val="32"/>
          <w:lang w:val="en-US" w:eastAsia="zh-CN"/>
        </w:rPr>
        <w:t>30个工作</w:t>
      </w:r>
      <w:r>
        <w:rPr>
          <w:rFonts w:hint="eastAsia" w:ascii="仿宋_GB2312" w:hAnsi="仿宋" w:eastAsia="仿宋_GB2312"/>
          <w:sz w:val="32"/>
          <w:szCs w:val="32"/>
        </w:rPr>
        <w:t>日内向</w:t>
      </w:r>
      <w:r>
        <w:rPr>
          <w:rFonts w:hint="eastAsia" w:ascii="仿宋_GB2312" w:hAnsi="仿宋" w:eastAsia="仿宋_GB2312"/>
          <w:sz w:val="32"/>
          <w:szCs w:val="32"/>
          <w:lang w:val="en-US" w:eastAsia="zh-CN"/>
        </w:rPr>
        <w:t>学校</w:t>
      </w:r>
      <w:r>
        <w:rPr>
          <w:rFonts w:hint="eastAsia" w:ascii="仿宋_GB2312" w:hAnsi="仿宋_GB2312" w:eastAsia="仿宋_GB2312" w:cs="仿宋_GB2312"/>
          <w:spacing w:val="-5"/>
          <w:sz w:val="32"/>
          <w:szCs w:val="32"/>
          <w:lang w:val="en-US" w:eastAsia="zh-CN"/>
        </w:rPr>
        <w:t>师德建设与监督委员会</w:t>
      </w:r>
      <w:r>
        <w:rPr>
          <w:rFonts w:hint="eastAsia" w:ascii="仿宋_GB2312" w:hAnsi="仿宋" w:eastAsia="仿宋_GB2312"/>
          <w:sz w:val="32"/>
          <w:szCs w:val="32"/>
        </w:rPr>
        <w:t>申请复核。</w:t>
      </w:r>
    </w:p>
    <w:p w14:paraId="16678C16">
      <w:pPr>
        <w:keepNext w:val="0"/>
        <w:keepLines w:val="0"/>
        <w:pageBreakBefore w:val="0"/>
        <w:wordWrap/>
        <w:overflowPunct/>
        <w:topLinePunct w:val="0"/>
        <w:bidi w:val="0"/>
        <w:spacing w:afterLines="0" w:line="560" w:lineRule="exact"/>
        <w:rPr>
          <w:rFonts w:ascii="仿宋_GB2312" w:hAnsi="仿宋" w:eastAsia="仿宋_GB2312"/>
          <w:sz w:val="32"/>
          <w:szCs w:val="32"/>
        </w:rPr>
      </w:pPr>
    </w:p>
    <w:p w14:paraId="1D75DC85">
      <w:pPr>
        <w:keepNext w:val="0"/>
        <w:keepLines w:val="0"/>
        <w:pageBreakBefore w:val="0"/>
        <w:wordWrap/>
        <w:overflowPunct/>
        <w:topLinePunct w:val="0"/>
        <w:bidi w:val="0"/>
        <w:spacing w:afterLines="0" w:line="560" w:lineRule="exact"/>
        <w:rPr>
          <w:rFonts w:ascii="仿宋_GB2312" w:hAnsi="仿宋" w:eastAsia="仿宋_GB2312"/>
          <w:sz w:val="32"/>
          <w:szCs w:val="32"/>
        </w:rPr>
      </w:pPr>
    </w:p>
    <w:p w14:paraId="1620B43D">
      <w:pPr>
        <w:keepNext w:val="0"/>
        <w:keepLines w:val="0"/>
        <w:pageBreakBefore w:val="0"/>
        <w:widowControl/>
        <w:kinsoku w:val="0"/>
        <w:wordWrap/>
        <w:overflowPunct/>
        <w:topLinePunct w:val="0"/>
        <w:autoSpaceDE w:val="0"/>
        <w:autoSpaceDN w:val="0"/>
        <w:bidi w:val="0"/>
        <w:adjustRightInd w:val="0"/>
        <w:snapToGrid w:val="0"/>
        <w:spacing w:line="560" w:lineRule="exact"/>
        <w:ind w:firstLine="640"/>
        <w:textAlignment w:val="baseline"/>
        <w:rPr>
          <w:rFonts w:hint="eastAsia" w:ascii="仿宋_GB2312" w:hAnsi="仿宋_GB2312" w:eastAsia="仿宋_GB2312" w:cs="仿宋_GB2312"/>
          <w:sz w:val="32"/>
          <w:szCs w:val="32"/>
          <w:lang w:val="en-US" w:eastAsia="zh-CN"/>
        </w:rPr>
      </w:pPr>
      <w:r>
        <w:rPr>
          <w:rFonts w:hint="eastAsia" w:ascii="仿宋_GB2312" w:hAnsi="仿宋" w:eastAsia="仿宋_GB2312"/>
          <w:sz w:val="32"/>
          <w:szCs w:val="32"/>
          <w:lang w:val="en-US" w:eastAsia="zh-CN"/>
        </w:rPr>
        <w:t xml:space="preserve">                                </w:t>
      </w:r>
      <w:r>
        <w:rPr>
          <w:rFonts w:hint="eastAsia" w:ascii="仿宋_GB2312" w:hAnsi="仿宋_GB2312" w:eastAsia="仿宋_GB2312" w:cs="仿宋_GB2312"/>
          <w:sz w:val="32"/>
          <w:szCs w:val="32"/>
          <w:lang w:val="en-US" w:eastAsia="zh-CN"/>
        </w:rPr>
        <w:t>中共中国传媒大学委员会</w:t>
      </w:r>
    </w:p>
    <w:p w14:paraId="11C84051">
      <w:pPr>
        <w:keepNext w:val="0"/>
        <w:keepLines w:val="0"/>
        <w:pageBreakBefore w:val="0"/>
        <w:widowControl/>
        <w:kinsoku w:val="0"/>
        <w:wordWrap/>
        <w:overflowPunct/>
        <w:topLinePunct w:val="0"/>
        <w:autoSpaceDE w:val="0"/>
        <w:autoSpaceDN w:val="0"/>
        <w:bidi w:val="0"/>
        <w:adjustRightInd w:val="0"/>
        <w:snapToGrid w:val="0"/>
        <w:spacing w:line="560" w:lineRule="exact"/>
        <w:ind w:firstLine="640"/>
        <w:textAlignment w:val="baseline"/>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年  月  日</w:t>
      </w:r>
    </w:p>
    <w:p w14:paraId="2490A2CF">
      <w:pPr>
        <w:keepNext w:val="0"/>
        <w:keepLines w:val="0"/>
        <w:pageBreakBefore w:val="0"/>
        <w:widowControl/>
        <w:kinsoku w:val="0"/>
        <w:wordWrap/>
        <w:overflowPunct/>
        <w:topLinePunct w:val="0"/>
        <w:autoSpaceDE w:val="0"/>
        <w:autoSpaceDN w:val="0"/>
        <w:bidi w:val="0"/>
        <w:adjustRightInd w:val="0"/>
        <w:snapToGrid w:val="0"/>
        <w:spacing w:line="560" w:lineRule="exact"/>
        <w:ind w:firstLine="640"/>
        <w:textAlignment w:val="baseline"/>
        <w:rPr>
          <w:rFonts w:hint="eastAsia" w:ascii="仿宋_GB2312" w:hAnsi="仿宋_GB2312" w:eastAsia="仿宋_GB2312" w:cs="仿宋_GB2312"/>
          <w:sz w:val="32"/>
          <w:szCs w:val="32"/>
          <w:lang w:val="en-US" w:eastAsia="zh-CN"/>
        </w:rPr>
      </w:pPr>
    </w:p>
    <w:p w14:paraId="42DE08F0">
      <w:pPr>
        <w:keepNext w:val="0"/>
        <w:keepLines w:val="0"/>
        <w:pageBreakBefore w:val="0"/>
        <w:widowControl/>
        <w:kinsoku w:val="0"/>
        <w:wordWrap/>
        <w:overflowPunct/>
        <w:topLinePunct w:val="0"/>
        <w:autoSpaceDE w:val="0"/>
        <w:autoSpaceDN w:val="0"/>
        <w:bidi w:val="0"/>
        <w:adjustRightInd w:val="0"/>
        <w:snapToGrid w:val="0"/>
        <w:spacing w:line="560" w:lineRule="exact"/>
        <w:ind w:firstLine="640"/>
        <w:textAlignment w:val="baseline"/>
        <w:rPr>
          <w:rFonts w:hint="eastAsia" w:ascii="仿宋_GB2312" w:hAnsi="仿宋_GB2312" w:eastAsia="仿宋_GB2312" w:cs="仿宋_GB2312"/>
          <w:sz w:val="32"/>
          <w:szCs w:val="32"/>
          <w:lang w:val="en-US" w:eastAsia="zh-CN"/>
        </w:rPr>
      </w:pPr>
    </w:p>
    <w:p w14:paraId="1057468B">
      <w:pPr>
        <w:keepNext w:val="0"/>
        <w:keepLines w:val="0"/>
        <w:pageBreakBefore w:val="0"/>
        <w:widowControl/>
        <w:kinsoku w:val="0"/>
        <w:wordWrap/>
        <w:overflowPunct/>
        <w:topLinePunct w:val="0"/>
        <w:autoSpaceDE w:val="0"/>
        <w:autoSpaceDN w:val="0"/>
        <w:bidi w:val="0"/>
        <w:adjustRightInd w:val="0"/>
        <w:snapToGrid w:val="0"/>
        <w:spacing w:line="560" w:lineRule="exact"/>
        <w:ind w:firstLine="640"/>
        <w:textAlignment w:val="baseline"/>
        <w:rPr>
          <w:rFonts w:hint="eastAsia" w:ascii="仿宋_GB2312" w:hAnsi="仿宋_GB2312" w:eastAsia="仿宋_GB2312" w:cs="仿宋_GB2312"/>
          <w:sz w:val="32"/>
          <w:szCs w:val="32"/>
          <w:lang w:val="en-US" w:eastAsia="zh"/>
          <w:woUserID w:val="1"/>
        </w:rPr>
      </w:pPr>
      <w:r>
        <w:rPr>
          <w:rFonts w:hint="eastAsia" w:ascii="仿宋_GB2312" w:hAnsi="仿宋_GB2312" w:eastAsia="仿宋_GB2312" w:cs="仿宋_GB2312"/>
          <w:sz w:val="32"/>
          <w:szCs w:val="32"/>
          <w:lang w:val="en-US" w:eastAsia="zh"/>
          <w:woUserID w:val="1"/>
        </w:rPr>
        <w:t>注：本处理决定书一式</w:t>
      </w:r>
      <w:r>
        <w:rPr>
          <w:rFonts w:hint="eastAsia" w:ascii="仿宋_GB2312" w:hAnsi="仿宋_GB2312" w:eastAsia="仿宋_GB2312" w:cs="仿宋_GB2312"/>
          <w:sz w:val="32"/>
          <w:szCs w:val="32"/>
          <w:lang w:val="en-US" w:eastAsia="zh-CN"/>
          <w:woUserID w:val="1"/>
        </w:rPr>
        <w:t>四</w:t>
      </w:r>
      <w:r>
        <w:rPr>
          <w:rFonts w:hint="eastAsia" w:ascii="仿宋_GB2312" w:hAnsi="仿宋_GB2312" w:eastAsia="仿宋_GB2312" w:cs="仿宋_GB2312"/>
          <w:sz w:val="32"/>
          <w:szCs w:val="32"/>
          <w:lang w:val="en-US" w:eastAsia="zh"/>
          <w:woUserID w:val="1"/>
        </w:rPr>
        <w:t>份，本人、本人所在二级单位、党委教师工作部</w:t>
      </w:r>
      <w:r>
        <w:rPr>
          <w:rFonts w:hint="eastAsia" w:ascii="仿宋_GB2312" w:hAnsi="仿宋_GB2312" w:eastAsia="仿宋_GB2312" w:cs="仿宋_GB2312"/>
          <w:sz w:val="32"/>
          <w:szCs w:val="32"/>
          <w:lang w:val="en-US" w:eastAsia="zh-CN"/>
          <w:woUserID w:val="1"/>
        </w:rPr>
        <w:t>、人事处（档案科）</w:t>
      </w:r>
      <w:r>
        <w:rPr>
          <w:rFonts w:hint="eastAsia" w:ascii="仿宋_GB2312" w:hAnsi="仿宋_GB2312" w:eastAsia="仿宋_GB2312" w:cs="仿宋_GB2312"/>
          <w:sz w:val="32"/>
          <w:szCs w:val="32"/>
          <w:lang w:val="en-US" w:eastAsia="zh"/>
          <w:woUserID w:val="1"/>
        </w:rPr>
        <w:t>各留存一份。</w:t>
      </w:r>
    </w:p>
    <w:p w14:paraId="6260F42B">
      <w:pPr>
        <w:keepNext w:val="0"/>
        <w:keepLines w:val="0"/>
        <w:pageBreakBefore w:val="0"/>
        <w:wordWrap/>
        <w:overflowPunct/>
        <w:topLinePunct w:val="0"/>
        <w:bidi w:val="0"/>
        <w:spacing w:afterLines="0" w:line="560" w:lineRule="exact"/>
        <w:jc w:val="center"/>
        <w:rPr>
          <w:rFonts w:hint="eastAsia" w:ascii="仿宋_GB2312" w:hAnsi="仿宋" w:eastAsia="仿宋_GB2312"/>
          <w:sz w:val="32"/>
          <w:szCs w:val="32"/>
        </w:rPr>
      </w:pPr>
    </w:p>
    <w:p w14:paraId="792428A5">
      <w:pPr>
        <w:keepNext w:val="0"/>
        <w:keepLines w:val="0"/>
        <w:pageBreakBefore w:val="0"/>
        <w:wordWrap/>
        <w:overflowPunct/>
        <w:topLinePunct w:val="0"/>
        <w:bidi w:val="0"/>
        <w:spacing w:afterLines="0" w:line="560" w:lineRule="exact"/>
        <w:jc w:val="center"/>
        <w:rPr>
          <w:rFonts w:hint="eastAsia" w:ascii="仿宋_GB2312" w:hAnsi="仿宋" w:eastAsia="仿宋_GB2312"/>
          <w:sz w:val="32"/>
          <w:szCs w:val="32"/>
        </w:rPr>
      </w:pPr>
    </w:p>
    <w:p w14:paraId="072C0511">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hint="eastAsia" w:ascii="黑体" w:hAnsi="黑体" w:eastAsia="黑体" w:cs="黑体"/>
          <w:sz w:val="32"/>
          <w:szCs w:val="32"/>
          <w:lang w:val="en-US" w:eastAsia="zh-CN"/>
        </w:rPr>
      </w:pPr>
    </w:p>
    <w:p w14:paraId="24C52555">
      <w:pPr>
        <w:keepNext w:val="0"/>
        <w:keepLines w:val="0"/>
        <w:pageBreakBefore w:val="0"/>
        <w:wordWrap/>
        <w:overflowPunct/>
        <w:topLinePunct w:val="0"/>
        <w:bidi w:val="0"/>
        <w:spacing w:after="156" w:line="560" w:lineRule="exact"/>
        <w:jc w:val="center"/>
        <w:rPr>
          <w:rFonts w:hint="eastAsia" w:ascii="方正小标宋_GBK" w:eastAsia="方正小标宋_GBK"/>
          <w:sz w:val="40"/>
          <w:szCs w:val="40"/>
          <w:lang w:eastAsia="zh"/>
          <w:woUserID w:val="1"/>
        </w:rPr>
        <w:sectPr>
          <w:footerReference r:id="rId7" w:type="default"/>
          <w:pgSz w:w="11900" w:h="16840"/>
          <w:pgMar w:top="1431" w:right="1081" w:bottom="1158" w:left="1473" w:header="0" w:footer="994" w:gutter="0"/>
          <w:pgNumType w:fmt="decimal"/>
          <w:cols w:space="720" w:num="1"/>
        </w:sectPr>
      </w:pPr>
    </w:p>
    <w:p w14:paraId="69D006BF">
      <w:pPr>
        <w:keepNext w:val="0"/>
        <w:keepLines w:val="0"/>
        <w:pageBreakBefore w:val="0"/>
        <w:wordWrap/>
        <w:overflowPunct/>
        <w:topLinePunct w:val="0"/>
        <w:bidi w:val="0"/>
        <w:spacing w:after="156" w:line="560" w:lineRule="exact"/>
        <w:jc w:val="center"/>
        <w:rPr>
          <w:rFonts w:hint="eastAsia" w:ascii="方正小标宋_GBK" w:eastAsia="方正小标宋_GBK"/>
          <w:sz w:val="40"/>
          <w:szCs w:val="40"/>
          <w:woUserID w:val="1"/>
        </w:rPr>
      </w:pPr>
      <w:r>
        <w:rPr>
          <w:rFonts w:hint="eastAsia" w:ascii="方正小标宋_GBK" w:eastAsia="方正小标宋_GBK"/>
          <w:sz w:val="40"/>
          <w:szCs w:val="40"/>
          <w:lang w:eastAsia="zh"/>
          <w:woUserID w:val="1"/>
        </w:rPr>
        <w:t>样例：</w:t>
      </w:r>
      <w:r>
        <w:rPr>
          <w:rFonts w:hint="eastAsia" w:ascii="方正小标宋_GBK" w:eastAsia="方正小标宋_GBK"/>
          <w:sz w:val="40"/>
          <w:szCs w:val="40"/>
          <w:woUserID w:val="1"/>
        </w:rPr>
        <w:t>关于给予</w:t>
      </w:r>
      <w:r>
        <w:rPr>
          <w:rFonts w:hint="eastAsia" w:ascii="方正小标宋_GBK" w:eastAsia="方正小标宋_GBK"/>
          <w:sz w:val="40"/>
          <w:szCs w:val="40"/>
          <w:lang w:eastAsia="zh"/>
          <w:woUserID w:val="1"/>
        </w:rPr>
        <w:t>张三</w:t>
      </w:r>
      <w:r>
        <w:rPr>
          <w:rFonts w:hint="eastAsia" w:ascii="方正小标宋_GBK" w:eastAsia="方正小标宋_GBK"/>
          <w:sz w:val="40"/>
          <w:szCs w:val="40"/>
          <w:woUserID w:val="1"/>
        </w:rPr>
        <w:t>师德</w:t>
      </w:r>
      <w:r>
        <w:rPr>
          <w:rFonts w:hint="eastAsia" w:ascii="方正小标宋_GBK" w:eastAsia="方正小标宋_GBK"/>
          <w:sz w:val="40"/>
          <w:szCs w:val="40"/>
          <w:lang w:val="en-US" w:eastAsia="zh-CN"/>
          <w:woUserID w:val="1"/>
        </w:rPr>
        <w:t>失范</w:t>
      </w:r>
      <w:r>
        <w:rPr>
          <w:rFonts w:hint="eastAsia" w:ascii="方正小标宋_GBK" w:eastAsia="方正小标宋_GBK"/>
          <w:sz w:val="40"/>
          <w:szCs w:val="40"/>
          <w:woUserID w:val="1"/>
        </w:rPr>
        <w:t>处理的决定</w:t>
      </w:r>
    </w:p>
    <w:p w14:paraId="72BFB7AE">
      <w:pPr>
        <w:keepNext w:val="0"/>
        <w:keepLines w:val="0"/>
        <w:pageBreakBefore w:val="0"/>
        <w:wordWrap/>
        <w:overflowPunct/>
        <w:topLinePunct w:val="0"/>
        <w:bidi w:val="0"/>
        <w:spacing w:after="156" w:line="560" w:lineRule="exact"/>
        <w:jc w:val="center"/>
        <w:rPr>
          <w:rFonts w:hint="eastAsia" w:ascii="方正小标宋_GBK" w:eastAsia="方正小标宋_GBK"/>
          <w:sz w:val="44"/>
          <w:szCs w:val="44"/>
          <w:woUserID w:val="1"/>
        </w:rPr>
      </w:pPr>
    </w:p>
    <w:p w14:paraId="10B690B7">
      <w:pPr>
        <w:pStyle w:val="14"/>
        <w:keepNext w:val="0"/>
        <w:keepLines w:val="0"/>
        <w:pageBreakBefore w:val="0"/>
        <w:wordWrap/>
        <w:overflowPunct/>
        <w:topLinePunct w:val="0"/>
        <w:bidi w:val="0"/>
        <w:snapToGrid/>
        <w:spacing w:line="560" w:lineRule="exact"/>
        <w:ind w:firstLine="640" w:firstLineChars="200"/>
        <w:jc w:val="left"/>
        <w:rPr>
          <w:rFonts w:ascii="仿宋" w:hAnsi="仿宋" w:eastAsia="仿宋"/>
          <w:sz w:val="32"/>
          <w:szCs w:val="32"/>
          <w:u w:val="none"/>
          <w:woUserID w:val="1"/>
        </w:rPr>
      </w:pPr>
      <w:r>
        <w:rPr>
          <w:rFonts w:hint="eastAsia" w:ascii="仿宋_GB2312" w:hAnsi="宋体" w:eastAsia="仿宋_GB2312" w:cs="宋体"/>
          <w:sz w:val="32"/>
          <w:szCs w:val="32"/>
          <w:u w:val="none"/>
          <w:lang w:val="en-US" w:eastAsia="zh"/>
          <w:woUserID w:val="1"/>
        </w:rPr>
        <w:t>张三</w:t>
      </w:r>
      <w:r>
        <w:rPr>
          <w:rFonts w:hint="eastAsia" w:ascii="仿宋_GB2312" w:hAnsi="宋体" w:eastAsia="仿宋_GB2312" w:cs="宋体"/>
          <w:sz w:val="32"/>
          <w:szCs w:val="32"/>
          <w:u w:val="none"/>
          <w:woUserID w:val="1"/>
        </w:rPr>
        <w:t>，</w:t>
      </w:r>
      <w:r>
        <w:rPr>
          <w:rFonts w:hint="eastAsia" w:ascii="仿宋_GB2312" w:hAnsi="宋体" w:eastAsia="仿宋_GB2312" w:cs="宋体"/>
          <w:sz w:val="32"/>
          <w:szCs w:val="32"/>
          <w:u w:val="none"/>
          <w:lang w:val="en-US" w:eastAsia="zh-CN"/>
          <w:woUserID w:val="1"/>
        </w:rPr>
        <w:t>男</w:t>
      </w:r>
      <w:r>
        <w:rPr>
          <w:rFonts w:hint="eastAsia" w:ascii="仿宋_GB2312" w:hAnsi="宋体" w:eastAsia="仿宋_GB2312" w:cs="宋体"/>
          <w:sz w:val="32"/>
          <w:szCs w:val="32"/>
          <w:u w:val="none"/>
          <w:woUserID w:val="1"/>
        </w:rPr>
        <w:t>，</w:t>
      </w:r>
      <w:r>
        <w:rPr>
          <w:rFonts w:hint="eastAsia" w:ascii="仿宋_GB2312" w:hAnsi="宋体" w:eastAsia="仿宋_GB2312" w:cs="宋体"/>
          <w:sz w:val="32"/>
          <w:szCs w:val="32"/>
          <w:u w:val="none"/>
          <w:lang w:eastAsia="zh"/>
          <w:woUserID w:val="1"/>
        </w:rPr>
        <w:t>汉族</w:t>
      </w:r>
      <w:r>
        <w:rPr>
          <w:rFonts w:hint="eastAsia" w:ascii="仿宋_GB2312" w:hAnsi="宋体" w:eastAsia="仿宋_GB2312" w:cs="宋体"/>
          <w:sz w:val="32"/>
          <w:szCs w:val="32"/>
          <w:u w:val="none"/>
          <w:woUserID w:val="1"/>
        </w:rPr>
        <w:t>，</w:t>
      </w:r>
      <w:r>
        <w:rPr>
          <w:rFonts w:hint="eastAsia" w:ascii="仿宋_GB2312" w:hAnsi="宋体" w:eastAsia="仿宋_GB2312" w:cs="宋体"/>
          <w:sz w:val="32"/>
          <w:szCs w:val="32"/>
          <w:u w:val="none"/>
          <w:lang w:eastAsia="zh"/>
          <w:woUserID w:val="1"/>
        </w:rPr>
        <w:t>1989</w:t>
      </w:r>
      <w:r>
        <w:rPr>
          <w:rFonts w:hint="eastAsia" w:ascii="仿宋_GB2312" w:hAnsi="宋体" w:eastAsia="仿宋_GB2312" w:cs="宋体"/>
          <w:sz w:val="32"/>
          <w:szCs w:val="32"/>
          <w:u w:val="none"/>
          <w:woUserID w:val="1"/>
        </w:rPr>
        <w:t>年</w:t>
      </w:r>
      <w:r>
        <w:rPr>
          <w:rFonts w:hint="eastAsia" w:ascii="仿宋_GB2312" w:hAnsi="宋体" w:eastAsia="仿宋_GB2312" w:cs="宋体"/>
          <w:sz w:val="32"/>
          <w:szCs w:val="32"/>
          <w:u w:val="none"/>
          <w:lang w:eastAsia="zh"/>
          <w:woUserID w:val="1"/>
        </w:rPr>
        <w:t>3</w:t>
      </w:r>
      <w:r>
        <w:rPr>
          <w:rFonts w:hint="eastAsia" w:ascii="仿宋_GB2312" w:hAnsi="宋体" w:eastAsia="仿宋_GB2312" w:cs="宋体"/>
          <w:sz w:val="32"/>
          <w:szCs w:val="32"/>
          <w:u w:val="none"/>
          <w:woUserID w:val="1"/>
        </w:rPr>
        <w:t>月出生，</w:t>
      </w:r>
      <w:r>
        <w:rPr>
          <w:rFonts w:hint="eastAsia" w:ascii="仿宋_GB2312" w:hAnsi="宋体" w:eastAsia="仿宋_GB2312" w:cs="宋体"/>
          <w:sz w:val="32"/>
          <w:szCs w:val="32"/>
          <w:u w:val="none"/>
          <w:lang w:val="en-US" w:eastAsia="zh-CN"/>
          <w:woUserID w:val="1"/>
        </w:rPr>
        <w:t>中共党员</w:t>
      </w:r>
      <w:r>
        <w:rPr>
          <w:rFonts w:hint="eastAsia" w:ascii="仿宋_GB2312" w:hAnsi="宋体" w:eastAsia="仿宋_GB2312" w:cs="宋体"/>
          <w:sz w:val="32"/>
          <w:szCs w:val="32"/>
          <w:u w:val="none"/>
          <w:lang w:val="en-US" w:eastAsia="zh"/>
          <w:woUserID w:val="1"/>
        </w:rPr>
        <w:t>，</w:t>
      </w:r>
      <w:r>
        <w:rPr>
          <w:rFonts w:hint="eastAsia" w:ascii="仿宋_GB2312" w:hAnsi="宋体" w:eastAsia="仿宋_GB2312" w:cs="宋体"/>
          <w:sz w:val="32"/>
          <w:szCs w:val="32"/>
          <w:u w:val="none"/>
          <w:lang w:val="en-US" w:eastAsia="zh-CN"/>
          <w:woUserID w:val="1"/>
        </w:rPr>
        <w:t>籍贯</w:t>
      </w:r>
      <w:r>
        <w:rPr>
          <w:rFonts w:hint="eastAsia" w:ascii="仿宋_GB2312" w:hAnsi="宋体" w:eastAsia="仿宋_GB2312" w:cs="宋体"/>
          <w:sz w:val="32"/>
          <w:szCs w:val="32"/>
          <w:u w:val="none"/>
          <w:lang w:val="en-US" w:eastAsia="zh"/>
          <w:woUserID w:val="1"/>
        </w:rPr>
        <w:t>河北</w:t>
      </w:r>
      <w:r>
        <w:rPr>
          <w:rFonts w:hint="eastAsia" w:ascii="仿宋_GB2312" w:hAnsi="宋体" w:eastAsia="仿宋_GB2312" w:cs="宋体"/>
          <w:sz w:val="32"/>
          <w:szCs w:val="32"/>
          <w:u w:val="none"/>
          <w:woUserID w:val="1"/>
        </w:rPr>
        <w:t>省</w:t>
      </w:r>
      <w:r>
        <w:rPr>
          <w:rFonts w:hint="eastAsia" w:ascii="仿宋_GB2312" w:hAnsi="宋体" w:eastAsia="仿宋_GB2312" w:cs="宋体"/>
          <w:sz w:val="32"/>
          <w:szCs w:val="32"/>
          <w:u w:val="none"/>
          <w:lang w:eastAsia="zh"/>
          <w:woUserID w:val="1"/>
        </w:rPr>
        <w:t>石家庄</w:t>
      </w:r>
      <w:r>
        <w:rPr>
          <w:rFonts w:hint="eastAsia" w:ascii="仿宋_GB2312" w:hAnsi="宋体" w:eastAsia="仿宋_GB2312" w:cs="宋体"/>
          <w:sz w:val="32"/>
          <w:szCs w:val="32"/>
          <w:u w:val="none"/>
          <w:lang w:val="en-US" w:eastAsia="zh-CN"/>
          <w:woUserID w:val="1"/>
        </w:rPr>
        <w:t>市</w:t>
      </w:r>
      <w:r>
        <w:rPr>
          <w:rFonts w:hint="eastAsia" w:ascii="仿宋_GB2312" w:hAnsi="宋体" w:eastAsia="仿宋_GB2312" w:cs="宋体"/>
          <w:sz w:val="32"/>
          <w:szCs w:val="32"/>
          <w:u w:val="none"/>
          <w:woUserID w:val="1"/>
        </w:rPr>
        <w:t>。</w:t>
      </w:r>
      <w:r>
        <w:rPr>
          <w:rFonts w:hint="eastAsia" w:ascii="仿宋_GB2312" w:hAnsi="宋体" w:eastAsia="仿宋_GB2312" w:cs="宋体"/>
          <w:sz w:val="32"/>
          <w:szCs w:val="32"/>
          <w:u w:val="none"/>
          <w:lang w:eastAsia="zh"/>
          <w:woUserID w:val="1"/>
        </w:rPr>
        <w:t>2015</w:t>
      </w:r>
      <w:r>
        <w:rPr>
          <w:rFonts w:hint="eastAsia" w:ascii="仿宋_GB2312" w:hAnsi="宋体" w:eastAsia="仿宋_GB2312" w:cs="宋体"/>
          <w:sz w:val="32"/>
          <w:szCs w:val="32"/>
          <w:u w:val="none"/>
          <w:woUserID w:val="1"/>
        </w:rPr>
        <w:t>年</w:t>
      </w:r>
      <w:r>
        <w:rPr>
          <w:rFonts w:hint="eastAsia" w:ascii="仿宋_GB2312" w:hAnsi="宋体" w:eastAsia="仿宋_GB2312" w:cs="宋体"/>
          <w:sz w:val="32"/>
          <w:szCs w:val="32"/>
          <w:u w:val="none"/>
          <w:lang w:eastAsia="zh"/>
          <w:woUserID w:val="1"/>
        </w:rPr>
        <w:t>1</w:t>
      </w:r>
      <w:r>
        <w:rPr>
          <w:rFonts w:hint="eastAsia" w:ascii="仿宋_GB2312" w:hAnsi="宋体" w:eastAsia="仿宋_GB2312" w:cs="宋体"/>
          <w:sz w:val="32"/>
          <w:szCs w:val="32"/>
          <w:u w:val="none"/>
          <w:woUserID w:val="1"/>
        </w:rPr>
        <w:t>月入职学校</w:t>
      </w:r>
      <w:r>
        <w:rPr>
          <w:rFonts w:hint="eastAsia" w:ascii="仿宋_GB2312" w:hAnsi="宋体" w:eastAsia="仿宋_GB2312" w:cs="宋体"/>
          <w:sz w:val="32"/>
          <w:szCs w:val="32"/>
          <w:u w:val="none"/>
          <w:lang w:eastAsia="zh"/>
          <w:woUserID w:val="1"/>
        </w:rPr>
        <w:t>XX学院从事</w:t>
      </w:r>
      <w:r>
        <w:rPr>
          <w:rFonts w:hint="eastAsia" w:ascii="仿宋_GB2312" w:hAnsi="宋体" w:eastAsia="仿宋_GB2312" w:cs="宋体"/>
          <w:sz w:val="32"/>
          <w:szCs w:val="32"/>
          <w:u w:val="none"/>
          <w:woUserID w:val="1"/>
        </w:rPr>
        <w:t>教学工作</w:t>
      </w:r>
      <w:r>
        <w:rPr>
          <w:rFonts w:hint="eastAsia" w:ascii="仿宋_GB2312" w:hAnsi="宋体" w:eastAsia="仿宋_GB2312" w:cs="宋体"/>
          <w:sz w:val="32"/>
          <w:szCs w:val="32"/>
          <w:u w:val="none"/>
          <w:lang w:eastAsia="zh"/>
          <w:woUserID w:val="1"/>
        </w:rPr>
        <w:t>，职务/</w:t>
      </w:r>
      <w:r>
        <w:rPr>
          <w:rFonts w:hint="eastAsia" w:ascii="仿宋_GB2312" w:hAnsi="宋体" w:eastAsia="仿宋_GB2312" w:cs="宋体"/>
          <w:sz w:val="32"/>
          <w:szCs w:val="32"/>
          <w:u w:val="none"/>
          <w:woUserID w:val="1"/>
        </w:rPr>
        <w:t>专业技术职务为</w:t>
      </w:r>
      <w:r>
        <w:rPr>
          <w:rFonts w:hint="eastAsia" w:ascii="仿宋_GB2312" w:hAnsi="宋体" w:eastAsia="仿宋_GB2312" w:cs="宋体"/>
          <w:sz w:val="32"/>
          <w:szCs w:val="32"/>
          <w:u w:val="none"/>
          <w:lang w:eastAsia="zh"/>
          <w:woUserID w:val="1"/>
        </w:rPr>
        <w:t>讲师</w:t>
      </w:r>
      <w:r>
        <w:rPr>
          <w:rFonts w:hint="eastAsia" w:ascii="仿宋_GB2312" w:hAnsi="宋体" w:eastAsia="仿宋_GB2312" w:cs="宋体"/>
          <w:sz w:val="32"/>
          <w:szCs w:val="32"/>
          <w:u w:val="none"/>
          <w:woUserID w:val="1"/>
        </w:rPr>
        <w:t>。</w:t>
      </w:r>
    </w:p>
    <w:p w14:paraId="7811C744">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textAlignment w:val="baseline"/>
        <w:rPr>
          <w:rFonts w:hint="eastAsia" w:ascii="仿宋_GB2312" w:hAnsi="宋体" w:eastAsia="仿宋_GB2312" w:cs="宋体"/>
          <w:sz w:val="32"/>
          <w:szCs w:val="32"/>
          <w:u w:val="none"/>
          <w:woUserID w:val="1"/>
        </w:rPr>
      </w:pPr>
      <w:r>
        <w:rPr>
          <w:rFonts w:hint="eastAsia" w:ascii="仿宋_GB2312" w:hAnsi="宋体" w:eastAsia="仿宋_GB2312" w:cs="宋体"/>
          <w:b w:val="0"/>
          <w:bCs w:val="0"/>
          <w:snapToGrid/>
          <w:sz w:val="32"/>
          <w:szCs w:val="32"/>
          <w:u w:val="none"/>
          <w:lang w:val="en-US" w:eastAsia="zh-CN"/>
          <w:woUserID w:val="1"/>
        </w:rPr>
        <w:t>对于举报人</w:t>
      </w:r>
      <w:r>
        <w:rPr>
          <w:rFonts w:hint="eastAsia" w:ascii="仿宋_GB2312" w:hAnsi="宋体" w:eastAsia="仿宋_GB2312" w:cs="宋体"/>
          <w:b w:val="0"/>
          <w:bCs w:val="0"/>
          <w:snapToGrid/>
          <w:sz w:val="32"/>
          <w:szCs w:val="32"/>
          <w:u w:val="none"/>
          <w:lang w:val="en-US" w:eastAsia="zh"/>
          <w:woUserID w:val="1"/>
        </w:rPr>
        <w:t>反映张三学术不端</w:t>
      </w:r>
      <w:r>
        <w:rPr>
          <w:rFonts w:hint="eastAsia" w:ascii="仿宋_GB2312" w:hAnsi="宋体" w:eastAsia="仿宋_GB2312" w:cs="宋体"/>
          <w:b w:val="0"/>
          <w:bCs w:val="0"/>
          <w:snapToGrid/>
          <w:sz w:val="32"/>
          <w:szCs w:val="32"/>
          <w:u w:val="none"/>
          <w:lang w:val="en-US" w:eastAsia="zh-CN"/>
          <w:woUserID w:val="1"/>
        </w:rPr>
        <w:t>有关问题，</w:t>
      </w:r>
      <w:r>
        <w:rPr>
          <w:rFonts w:hint="eastAsia" w:ascii="仿宋_GB2312" w:hAnsi="宋体" w:eastAsia="仿宋_GB2312" w:cs="宋体"/>
          <w:b w:val="0"/>
          <w:bCs w:val="0"/>
          <w:snapToGrid/>
          <w:sz w:val="32"/>
          <w:szCs w:val="32"/>
          <w:u w:val="none"/>
          <w:lang w:val="en-US" w:eastAsia="zh"/>
          <w:woUserID w:val="1"/>
        </w:rPr>
        <w:t>经</w:t>
      </w:r>
      <w:r>
        <w:rPr>
          <w:rFonts w:hint="eastAsia" w:ascii="仿宋_GB2312" w:hAnsi="宋体" w:eastAsia="仿宋_GB2312" w:cs="宋体"/>
          <w:b w:val="0"/>
          <w:bCs w:val="0"/>
          <w:snapToGrid/>
          <w:sz w:val="32"/>
          <w:szCs w:val="32"/>
          <w:u w:val="none"/>
          <w:lang w:val="en-US" w:eastAsia="zh-CN"/>
          <w:woUserID w:val="1"/>
        </w:rPr>
        <w:t>学校调查</w:t>
      </w:r>
      <w:r>
        <w:rPr>
          <w:rFonts w:hint="eastAsia" w:ascii="仿宋_GB2312" w:hAnsi="宋体" w:eastAsia="仿宋_GB2312" w:cs="宋体"/>
          <w:b w:val="0"/>
          <w:bCs w:val="0"/>
          <w:snapToGrid/>
          <w:sz w:val="32"/>
          <w:szCs w:val="32"/>
          <w:u w:val="none"/>
          <w:lang w:val="en-US" w:eastAsia="zh"/>
          <w:woUserID w:val="1"/>
        </w:rPr>
        <w:t>，情况属实</w:t>
      </w:r>
      <w:r>
        <w:rPr>
          <w:rFonts w:hint="eastAsia" w:ascii="仿宋_GB2312" w:hAnsi="宋体" w:eastAsia="仿宋_GB2312" w:cs="宋体"/>
          <w:b w:val="0"/>
          <w:bCs w:val="0"/>
          <w:snapToGrid/>
          <w:sz w:val="32"/>
          <w:szCs w:val="32"/>
          <w:u w:val="none"/>
          <w:lang w:val="en-US" w:eastAsia="zh-CN"/>
          <w:woUserID w:val="1"/>
        </w:rPr>
        <w:t>。</w:t>
      </w:r>
      <w:r>
        <w:rPr>
          <w:rFonts w:hint="eastAsia" w:ascii="仿宋_GB2312" w:hAnsi="仿宋_GB2312" w:eastAsia="仿宋_GB2312" w:cs="仿宋_GB2312"/>
          <w:sz w:val="32"/>
          <w:szCs w:val="32"/>
          <w:u w:val="none"/>
          <w:lang w:val="en-US" w:eastAsia="zh-CN"/>
          <w:woUserID w:val="1"/>
        </w:rPr>
        <w:t>根据</w:t>
      </w:r>
      <w:r>
        <w:rPr>
          <w:rFonts w:hint="eastAsia" w:ascii="仿宋_GB2312" w:hAnsi="仿宋_GB2312" w:eastAsia="仿宋_GB2312" w:cs="仿宋_GB2312"/>
          <w:sz w:val="32"/>
          <w:szCs w:val="32"/>
          <w:u w:val="none"/>
          <w:lang w:val="en-US" w:eastAsia="zh"/>
          <w:woUserID w:val="1"/>
        </w:rPr>
        <w:t>《</w:t>
      </w:r>
      <w:r>
        <w:rPr>
          <w:rFonts w:hint="eastAsia" w:ascii="仿宋_GB2312" w:hAnsi="仿宋_GB2312" w:eastAsia="仿宋_GB2312" w:cs="仿宋_GB2312"/>
          <w:sz w:val="32"/>
          <w:szCs w:val="32"/>
          <w:u w:val="none"/>
          <w:lang w:val="en-US" w:eastAsia="zh-CN"/>
          <w:woUserID w:val="1"/>
        </w:rPr>
        <w:t>中国传媒大学教职工师德失范行为处理办法</w:t>
      </w:r>
      <w:r>
        <w:rPr>
          <w:rFonts w:hint="eastAsia" w:ascii="仿宋_GB2312" w:hAnsi="仿宋_GB2312" w:eastAsia="仿宋_GB2312" w:cs="仿宋_GB2312"/>
          <w:sz w:val="32"/>
          <w:szCs w:val="32"/>
          <w:u w:val="none"/>
          <w:lang w:val="en-US" w:eastAsia="zh"/>
          <w:woUserID w:val="1"/>
        </w:rPr>
        <w:t>》</w:t>
      </w:r>
      <w:r>
        <w:rPr>
          <w:rFonts w:hint="eastAsia" w:ascii="仿宋_GB2312" w:hAnsi="仿宋_GB2312" w:eastAsia="仿宋_GB2312" w:cs="仿宋_GB2312"/>
          <w:sz w:val="32"/>
          <w:szCs w:val="32"/>
          <w:u w:val="none"/>
          <w:lang w:val="en-US" w:eastAsia="zh-CN"/>
          <w:woUserID w:val="1"/>
        </w:rPr>
        <w:t>相关规定，经</w:t>
      </w:r>
      <w:r>
        <w:rPr>
          <w:rFonts w:hint="eastAsia" w:ascii="仿宋_GB2312" w:hAnsi="仿宋_GB2312" w:eastAsia="仿宋_GB2312" w:cs="仿宋_GB2312"/>
          <w:sz w:val="32"/>
          <w:szCs w:val="32"/>
          <w:u w:val="none"/>
          <w:lang w:val="en-US" w:eastAsia="zh"/>
          <w:woUserID w:val="1"/>
        </w:rPr>
        <w:t>2025</w:t>
      </w:r>
      <w:r>
        <w:rPr>
          <w:rFonts w:hint="eastAsia" w:ascii="仿宋_GB2312" w:hAnsi="仿宋_GB2312" w:eastAsia="仿宋_GB2312" w:cs="仿宋_GB2312"/>
          <w:sz w:val="32"/>
          <w:szCs w:val="32"/>
          <w:u w:val="none"/>
          <w:lang w:val="en-US" w:eastAsia="zh-CN"/>
          <w:woUserID w:val="1"/>
        </w:rPr>
        <w:t>年</w:t>
      </w:r>
      <w:r>
        <w:rPr>
          <w:rFonts w:hint="eastAsia" w:ascii="仿宋_GB2312" w:hAnsi="仿宋_GB2312" w:eastAsia="仿宋_GB2312" w:cs="仿宋_GB2312"/>
          <w:sz w:val="32"/>
          <w:szCs w:val="32"/>
          <w:u w:val="none"/>
          <w:lang w:val="en-US" w:eastAsia="zh"/>
          <w:woUserID w:val="1"/>
        </w:rPr>
        <w:t>12</w:t>
      </w:r>
      <w:r>
        <w:rPr>
          <w:rFonts w:hint="eastAsia" w:ascii="仿宋_GB2312" w:hAnsi="仿宋_GB2312" w:eastAsia="仿宋_GB2312" w:cs="仿宋_GB2312"/>
          <w:sz w:val="32"/>
          <w:szCs w:val="32"/>
          <w:u w:val="none"/>
          <w:lang w:val="en-US" w:eastAsia="zh-CN"/>
          <w:woUserID w:val="1"/>
        </w:rPr>
        <w:t>月</w:t>
      </w:r>
      <w:r>
        <w:rPr>
          <w:rFonts w:hint="eastAsia" w:ascii="仿宋_GB2312" w:hAnsi="仿宋_GB2312" w:eastAsia="仿宋_GB2312" w:cs="仿宋_GB2312"/>
          <w:sz w:val="32"/>
          <w:szCs w:val="32"/>
          <w:u w:val="none"/>
          <w:lang w:val="en-US" w:eastAsia="zh"/>
          <w:woUserID w:val="1"/>
        </w:rPr>
        <w:t>1</w:t>
      </w:r>
      <w:r>
        <w:rPr>
          <w:rFonts w:hint="eastAsia" w:ascii="仿宋_GB2312" w:hAnsi="仿宋_GB2312" w:eastAsia="仿宋_GB2312" w:cs="仿宋_GB2312"/>
          <w:sz w:val="32"/>
          <w:szCs w:val="32"/>
          <w:u w:val="none"/>
          <w:lang w:val="en-US" w:eastAsia="zh-CN"/>
          <w:woUserID w:val="1"/>
        </w:rPr>
        <w:t>日</w:t>
      </w:r>
      <w:r>
        <w:rPr>
          <w:rFonts w:hint="eastAsia" w:ascii="仿宋_GB2312" w:hAnsi="仿宋_GB2312" w:eastAsia="仿宋_GB2312" w:cs="仿宋_GB2312"/>
          <w:sz w:val="32"/>
          <w:szCs w:val="32"/>
          <w:u w:val="none"/>
          <w:lang w:val="en-US" w:eastAsia="zh"/>
          <w:woUserID w:val="1"/>
        </w:rPr>
        <w:t>学校党委常委会研究</w:t>
      </w:r>
      <w:r>
        <w:rPr>
          <w:rFonts w:hint="eastAsia" w:ascii="仿宋_GB2312" w:hAnsi="仿宋_GB2312" w:eastAsia="仿宋_GB2312" w:cs="仿宋_GB2312"/>
          <w:sz w:val="32"/>
          <w:szCs w:val="32"/>
          <w:u w:val="none"/>
          <w:lang w:val="en-US" w:eastAsia="zh-CN"/>
          <w:woUserID w:val="1"/>
        </w:rPr>
        <w:t>，</w:t>
      </w:r>
      <w:r>
        <w:rPr>
          <w:rFonts w:hint="eastAsia" w:ascii="仿宋_GB2312" w:hAnsi="仿宋_GB2312" w:eastAsia="仿宋_GB2312" w:cs="仿宋_GB2312"/>
          <w:sz w:val="32"/>
          <w:szCs w:val="32"/>
          <w:u w:val="none"/>
          <w:lang w:val="en-US" w:eastAsia="zh"/>
          <w:woUserID w:val="1"/>
        </w:rPr>
        <w:t>认定张三的行为属于师德失范行为，</w:t>
      </w:r>
      <w:r>
        <w:rPr>
          <w:rFonts w:hint="eastAsia" w:ascii="仿宋_GB2312" w:hAnsi="仿宋_GB2312" w:eastAsia="仿宋_GB2312" w:cs="仿宋_GB2312"/>
          <w:sz w:val="32"/>
          <w:szCs w:val="32"/>
          <w:u w:val="none"/>
          <w:lang w:val="en-US" w:eastAsia="zh-CN"/>
          <w:woUserID w:val="1"/>
        </w:rPr>
        <w:t>决定</w:t>
      </w:r>
      <w:r>
        <w:rPr>
          <w:rFonts w:hint="eastAsia" w:ascii="仿宋_GB2312" w:hAnsi="宋体" w:eastAsia="仿宋_GB2312" w:cs="宋体"/>
          <w:sz w:val="32"/>
          <w:szCs w:val="32"/>
          <w:u w:val="none"/>
          <w:woUserID w:val="1"/>
        </w:rPr>
        <w:t>给予处理</w:t>
      </w:r>
      <w:r>
        <w:rPr>
          <w:rFonts w:hint="eastAsia" w:ascii="仿宋_GB2312" w:hAnsi="宋体" w:eastAsia="仿宋_GB2312" w:cs="宋体"/>
          <w:sz w:val="32"/>
          <w:szCs w:val="32"/>
          <w:u w:val="none"/>
          <w:lang w:val="en-US" w:eastAsia="zh-CN"/>
          <w:woUserID w:val="1"/>
        </w:rPr>
        <w:t>如下</w:t>
      </w:r>
      <w:r>
        <w:rPr>
          <w:rFonts w:hint="eastAsia" w:ascii="仿宋_GB2312" w:hAnsi="宋体" w:eastAsia="仿宋_GB2312" w:cs="宋体"/>
          <w:sz w:val="32"/>
          <w:szCs w:val="32"/>
          <w:u w:val="none"/>
          <w:woUserID w:val="1"/>
        </w:rPr>
        <w:t>：</w:t>
      </w:r>
    </w:p>
    <w:p w14:paraId="75110BEA">
      <w:pPr>
        <w:keepNext w:val="0"/>
        <w:keepLines w:val="0"/>
        <w:pageBreakBefore w:val="0"/>
        <w:widowControl/>
        <w:numPr>
          <w:ilvl w:val="-1"/>
          <w:numId w:val="0"/>
        </w:numPr>
        <w:kinsoku w:val="0"/>
        <w:wordWrap/>
        <w:overflowPunct/>
        <w:topLinePunct w:val="0"/>
        <w:autoSpaceDE w:val="0"/>
        <w:autoSpaceDN w:val="0"/>
        <w:bidi w:val="0"/>
        <w:adjustRightInd w:val="0"/>
        <w:snapToGrid w:val="0"/>
        <w:spacing w:line="560" w:lineRule="exact"/>
        <w:ind w:firstLine="640" w:firstLineChars="200"/>
        <w:textAlignment w:val="baseline"/>
        <w:rPr>
          <w:rFonts w:ascii="仿宋_GB2312" w:hAnsi="Times New Roman" w:eastAsia="仿宋_GB2312" w:cs="宋体"/>
          <w:sz w:val="32"/>
          <w:szCs w:val="32"/>
          <w:u w:val="none"/>
          <w:woUserID w:val="1"/>
        </w:rPr>
      </w:pPr>
      <w:r>
        <w:rPr>
          <w:rFonts w:hint="eastAsia" w:ascii="仿宋_GB2312" w:hAnsi="仿宋_GB2312" w:eastAsia="仿宋_GB2312" w:cs="仿宋_GB2312"/>
          <w:b w:val="0"/>
          <w:bCs w:val="0"/>
          <w:color w:val="auto"/>
          <w:sz w:val="32"/>
          <w:szCs w:val="32"/>
          <w:highlight w:val="none"/>
          <w:u w:val="none"/>
          <w:lang w:val="en-US" w:eastAsia="zh"/>
          <w:woUserID w:val="1"/>
        </w:rPr>
        <w:t>1.</w:t>
      </w:r>
      <w:r>
        <w:rPr>
          <w:rFonts w:hint="eastAsia" w:ascii="仿宋_GB2312" w:hAnsi="仿宋_GB2312" w:eastAsia="仿宋_GB2312" w:cs="仿宋_GB2312"/>
          <w:b w:val="0"/>
          <w:bCs w:val="0"/>
          <w:color w:val="auto"/>
          <w:sz w:val="32"/>
          <w:szCs w:val="32"/>
          <w:highlight w:val="none"/>
          <w:u w:val="none"/>
          <w:lang w:val="en-US" w:eastAsia="zh-CN"/>
          <w:woUserID w:val="1"/>
        </w:rPr>
        <w:t>取消表彰资格</w:t>
      </w:r>
      <w:r>
        <w:rPr>
          <w:rFonts w:hint="eastAsia" w:ascii="仿宋_GB2312" w:hAnsi="仿宋_GB2312" w:eastAsia="仿宋_GB2312" w:cs="仿宋_GB2312"/>
          <w:b w:val="0"/>
          <w:bCs w:val="0"/>
          <w:color w:val="auto"/>
          <w:sz w:val="32"/>
          <w:szCs w:val="32"/>
          <w:highlight w:val="none"/>
          <w:u w:val="none"/>
          <w:lang w:val="en-US" w:eastAsia="zh"/>
          <w:woUserID w:val="1"/>
        </w:rPr>
        <w:t>。</w:t>
      </w:r>
    </w:p>
    <w:p w14:paraId="0C4B26B1">
      <w:pPr>
        <w:keepNext w:val="0"/>
        <w:keepLines w:val="0"/>
        <w:pageBreakBefore w:val="0"/>
        <w:widowControl/>
        <w:numPr>
          <w:ilvl w:val="-1"/>
          <w:numId w:val="0"/>
        </w:numPr>
        <w:kinsoku w:val="0"/>
        <w:wordWrap/>
        <w:overflowPunct/>
        <w:topLinePunct w:val="0"/>
        <w:autoSpaceDE w:val="0"/>
        <w:autoSpaceDN w:val="0"/>
        <w:bidi w:val="0"/>
        <w:adjustRightInd w:val="0"/>
        <w:snapToGrid w:val="0"/>
        <w:spacing w:line="560" w:lineRule="exact"/>
        <w:ind w:firstLine="640" w:firstLineChars="200"/>
        <w:textAlignment w:val="baseline"/>
        <w:rPr>
          <w:rFonts w:ascii="仿宋_GB2312" w:hAnsi="Times New Roman" w:eastAsia="仿宋_GB2312" w:cs="宋体"/>
          <w:sz w:val="32"/>
          <w:szCs w:val="32"/>
          <w:u w:val="none"/>
          <w:woUserID w:val="1"/>
        </w:rPr>
      </w:pPr>
      <w:r>
        <w:rPr>
          <w:rFonts w:hint="eastAsia" w:ascii="仿宋_GB2312" w:hAnsi="宋体" w:eastAsia="仿宋_GB2312" w:cs="宋体"/>
          <w:sz w:val="32"/>
          <w:szCs w:val="32"/>
          <w:u w:val="none"/>
          <w:lang w:eastAsia="zh"/>
          <w:woUserID w:val="1"/>
        </w:rPr>
        <w:t>2.</w:t>
      </w:r>
      <w:r>
        <w:rPr>
          <w:rFonts w:hint="eastAsia" w:ascii="仿宋_GB2312" w:hAnsi="宋体" w:eastAsia="仿宋_GB2312" w:cs="宋体"/>
          <w:sz w:val="32"/>
          <w:szCs w:val="32"/>
          <w:u w:val="none"/>
          <w:woUserID w:val="1"/>
        </w:rPr>
        <w:t>取消其在评奖评优、职务晋升、职称评定、岗位聘用、工资晋级、干部选任、申报人才计划、申报科研项目等方面的资格</w:t>
      </w:r>
      <w:r>
        <w:rPr>
          <w:rFonts w:hint="eastAsia" w:ascii="仿宋_GB2312" w:hAnsi="宋体" w:eastAsia="仿宋_GB2312" w:cs="宋体"/>
          <w:sz w:val="32"/>
          <w:szCs w:val="32"/>
          <w:u w:val="none"/>
          <w:lang w:eastAsia="zh"/>
          <w:woUserID w:val="1"/>
        </w:rPr>
        <w:t>，</w:t>
      </w:r>
      <w:r>
        <w:rPr>
          <w:rFonts w:hint="eastAsia" w:ascii="仿宋_GB2312" w:hAnsi="宋体" w:eastAsia="仿宋_GB2312" w:cs="宋体"/>
          <w:sz w:val="32"/>
          <w:szCs w:val="32"/>
          <w:u w:val="none"/>
          <w:woUserID w:val="1"/>
        </w:rPr>
        <w:t>执行期</w:t>
      </w:r>
      <w:r>
        <w:rPr>
          <w:rFonts w:hint="eastAsia" w:ascii="仿宋_GB2312" w:hAnsi="宋体" w:eastAsia="仿宋_GB2312" w:cs="宋体"/>
          <w:sz w:val="32"/>
          <w:szCs w:val="32"/>
          <w:u w:val="none"/>
          <w:lang w:eastAsia="zh"/>
          <w:woUserID w:val="1"/>
        </w:rPr>
        <w:t>24</w:t>
      </w:r>
      <w:r>
        <w:rPr>
          <w:rFonts w:hint="eastAsia" w:ascii="仿宋_GB2312" w:hAnsi="宋体" w:eastAsia="仿宋_GB2312" w:cs="宋体"/>
          <w:sz w:val="32"/>
          <w:szCs w:val="32"/>
          <w:u w:val="none"/>
          <w:woUserID w:val="1"/>
        </w:rPr>
        <w:t>个月。</w:t>
      </w:r>
    </w:p>
    <w:p w14:paraId="5566DC07">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47" w:line="560" w:lineRule="exact"/>
        <w:ind w:left="33" w:right="98" w:firstLine="640" w:firstLineChars="200"/>
        <w:jc w:val="both"/>
        <w:textAlignment w:val="baseline"/>
        <w:rPr>
          <w:rFonts w:hint="eastAsia" w:ascii="仿宋_GB2312" w:hAnsi="仿宋" w:eastAsia="仿宋_GB2312"/>
          <w:sz w:val="32"/>
          <w:szCs w:val="32"/>
          <w:u w:val="none"/>
          <w:woUserID w:val="1"/>
        </w:rPr>
      </w:pPr>
      <w:r>
        <w:rPr>
          <w:rFonts w:hint="eastAsia" w:ascii="仿宋_GB2312" w:hAnsi="仿宋_GB2312" w:eastAsia="仿宋_GB2312" w:cs="仿宋_GB2312"/>
          <w:b w:val="0"/>
          <w:bCs w:val="0"/>
          <w:color w:val="auto"/>
          <w:sz w:val="32"/>
          <w:szCs w:val="32"/>
          <w:highlight w:val="none"/>
          <w:u w:val="none"/>
          <w:lang w:val="en-US" w:eastAsia="zh"/>
          <w:woUserID w:val="1"/>
        </w:rPr>
        <w:t>3.由学院党委在一定范围内给予张三通报批评；</w:t>
      </w:r>
    </w:p>
    <w:p w14:paraId="7B05EE7F">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609"/>
        <w:jc w:val="both"/>
        <w:textAlignment w:val="baseline"/>
        <w:rPr>
          <w:rFonts w:hint="default" w:ascii="仿宋_GB2312" w:hAnsi="仿宋_GB2312" w:eastAsia="仿宋_GB2312" w:cs="仿宋_GB2312"/>
          <w:spacing w:val="-5"/>
          <w:sz w:val="32"/>
          <w:szCs w:val="32"/>
          <w:u w:val="none"/>
          <w:lang w:val="en-US" w:eastAsia="zh-CN"/>
          <w:woUserID w:val="1"/>
        </w:rPr>
      </w:pPr>
      <w:r>
        <w:rPr>
          <w:rFonts w:hint="eastAsia" w:ascii="仿宋_GB2312" w:hAnsi="仿宋" w:eastAsia="仿宋_GB2312"/>
          <w:sz w:val="32"/>
          <w:szCs w:val="32"/>
          <w:u w:val="none"/>
          <w:woUserID w:val="1"/>
        </w:rPr>
        <w:t>如对本</w:t>
      </w:r>
      <w:r>
        <w:rPr>
          <w:rFonts w:hint="eastAsia" w:ascii="仿宋_GB2312" w:eastAsia="仿宋_GB2312"/>
          <w:sz w:val="32"/>
          <w:szCs w:val="32"/>
          <w:u w:val="none"/>
          <w:lang w:val="en-US" w:eastAsia="zh-CN"/>
          <w:woUserID w:val="1"/>
        </w:rPr>
        <w:t>处理决定</w:t>
      </w:r>
      <w:r>
        <w:rPr>
          <w:rFonts w:hint="eastAsia" w:ascii="仿宋_GB2312" w:hAnsi="仿宋" w:eastAsia="仿宋_GB2312"/>
          <w:sz w:val="32"/>
          <w:szCs w:val="32"/>
          <w:u w:val="none"/>
          <w:woUserID w:val="1"/>
        </w:rPr>
        <w:t>不服，可自知道或应当知道本处分决定之日起</w:t>
      </w:r>
      <w:r>
        <w:rPr>
          <w:rFonts w:hint="eastAsia" w:ascii="仿宋_GB2312" w:eastAsia="仿宋_GB2312"/>
          <w:sz w:val="32"/>
          <w:szCs w:val="32"/>
          <w:u w:val="none"/>
          <w:lang w:val="en-US" w:eastAsia="zh-CN"/>
          <w:woUserID w:val="1"/>
        </w:rPr>
        <w:t>30个工作</w:t>
      </w:r>
      <w:r>
        <w:rPr>
          <w:rFonts w:hint="eastAsia" w:ascii="仿宋_GB2312" w:hAnsi="仿宋" w:eastAsia="仿宋_GB2312"/>
          <w:sz w:val="32"/>
          <w:szCs w:val="32"/>
          <w:u w:val="none"/>
          <w:woUserID w:val="1"/>
        </w:rPr>
        <w:t>日内向</w:t>
      </w:r>
      <w:r>
        <w:rPr>
          <w:rFonts w:hint="eastAsia" w:ascii="仿宋_GB2312" w:hAnsi="仿宋" w:eastAsia="仿宋_GB2312"/>
          <w:sz w:val="32"/>
          <w:szCs w:val="32"/>
          <w:u w:val="none"/>
          <w:lang w:val="en-US" w:eastAsia="zh-CN"/>
          <w:woUserID w:val="1"/>
        </w:rPr>
        <w:t>学校</w:t>
      </w:r>
      <w:r>
        <w:rPr>
          <w:rFonts w:hint="eastAsia" w:ascii="仿宋_GB2312" w:hAnsi="仿宋_GB2312" w:eastAsia="仿宋_GB2312" w:cs="仿宋_GB2312"/>
          <w:spacing w:val="-5"/>
          <w:sz w:val="32"/>
          <w:szCs w:val="32"/>
          <w:u w:val="none"/>
          <w:lang w:val="en-US" w:eastAsia="zh-CN"/>
          <w:woUserID w:val="1"/>
        </w:rPr>
        <w:t>师德建设与监督委员会</w:t>
      </w:r>
      <w:r>
        <w:rPr>
          <w:rFonts w:hint="eastAsia" w:ascii="仿宋_GB2312" w:hAnsi="仿宋" w:eastAsia="仿宋_GB2312"/>
          <w:sz w:val="32"/>
          <w:szCs w:val="32"/>
          <w:u w:val="none"/>
          <w:woUserID w:val="1"/>
        </w:rPr>
        <w:t>申请复核。</w:t>
      </w:r>
    </w:p>
    <w:p w14:paraId="592CD37C">
      <w:pPr>
        <w:keepNext w:val="0"/>
        <w:keepLines w:val="0"/>
        <w:pageBreakBefore w:val="0"/>
        <w:wordWrap/>
        <w:overflowPunct/>
        <w:topLinePunct w:val="0"/>
        <w:bidi w:val="0"/>
        <w:spacing w:afterLines="0" w:line="560" w:lineRule="exact"/>
        <w:rPr>
          <w:rFonts w:ascii="仿宋_GB2312" w:hAnsi="仿宋" w:eastAsia="仿宋_GB2312"/>
          <w:sz w:val="32"/>
          <w:szCs w:val="32"/>
          <w:woUserID w:val="1"/>
        </w:rPr>
      </w:pPr>
    </w:p>
    <w:p w14:paraId="30CFEFE1">
      <w:pPr>
        <w:keepNext w:val="0"/>
        <w:keepLines w:val="0"/>
        <w:pageBreakBefore w:val="0"/>
        <w:wordWrap/>
        <w:overflowPunct/>
        <w:topLinePunct w:val="0"/>
        <w:bidi w:val="0"/>
        <w:spacing w:afterLines="0" w:line="560" w:lineRule="exact"/>
        <w:rPr>
          <w:rFonts w:ascii="仿宋_GB2312" w:hAnsi="仿宋" w:eastAsia="仿宋_GB2312"/>
          <w:sz w:val="32"/>
          <w:szCs w:val="32"/>
          <w:woUserID w:val="1"/>
        </w:rPr>
      </w:pPr>
    </w:p>
    <w:p w14:paraId="3E910D1F">
      <w:pPr>
        <w:keepNext w:val="0"/>
        <w:keepLines w:val="0"/>
        <w:pageBreakBefore w:val="0"/>
        <w:widowControl/>
        <w:kinsoku w:val="0"/>
        <w:wordWrap/>
        <w:overflowPunct/>
        <w:topLinePunct w:val="0"/>
        <w:autoSpaceDE w:val="0"/>
        <w:autoSpaceDN w:val="0"/>
        <w:bidi w:val="0"/>
        <w:adjustRightInd w:val="0"/>
        <w:snapToGrid w:val="0"/>
        <w:spacing w:line="560" w:lineRule="exact"/>
        <w:ind w:firstLine="640"/>
        <w:textAlignment w:val="baseline"/>
        <w:rPr>
          <w:rFonts w:hint="eastAsia" w:ascii="仿宋_GB2312" w:hAnsi="仿宋_GB2312" w:eastAsia="仿宋_GB2312" w:cs="仿宋_GB2312"/>
          <w:sz w:val="32"/>
          <w:szCs w:val="32"/>
          <w:lang w:val="en-US" w:eastAsia="zh-CN"/>
          <w:woUserID w:val="1"/>
        </w:rPr>
      </w:pPr>
      <w:r>
        <w:rPr>
          <w:rFonts w:hint="eastAsia" w:ascii="仿宋_GB2312" w:hAnsi="仿宋" w:eastAsia="仿宋_GB2312"/>
          <w:sz w:val="32"/>
          <w:szCs w:val="32"/>
          <w:lang w:val="en-US" w:eastAsia="zh-CN"/>
          <w:woUserID w:val="1"/>
        </w:rPr>
        <w:t xml:space="preserve">                                </w:t>
      </w:r>
      <w:r>
        <w:rPr>
          <w:rFonts w:hint="eastAsia" w:ascii="仿宋_GB2312" w:hAnsi="仿宋_GB2312" w:eastAsia="仿宋_GB2312" w:cs="仿宋_GB2312"/>
          <w:sz w:val="32"/>
          <w:szCs w:val="32"/>
          <w:lang w:val="en-US" w:eastAsia="zh-CN"/>
          <w:woUserID w:val="1"/>
        </w:rPr>
        <w:t>中共中国传媒大学委员会</w:t>
      </w:r>
    </w:p>
    <w:p w14:paraId="3DD08B7D">
      <w:pPr>
        <w:keepNext w:val="0"/>
        <w:keepLines w:val="0"/>
        <w:pageBreakBefore w:val="0"/>
        <w:widowControl/>
        <w:kinsoku w:val="0"/>
        <w:wordWrap/>
        <w:overflowPunct/>
        <w:topLinePunct w:val="0"/>
        <w:autoSpaceDE w:val="0"/>
        <w:autoSpaceDN w:val="0"/>
        <w:bidi w:val="0"/>
        <w:adjustRightInd w:val="0"/>
        <w:snapToGrid w:val="0"/>
        <w:spacing w:line="560" w:lineRule="exact"/>
        <w:ind w:firstLine="640"/>
        <w:textAlignment w:val="baseline"/>
        <w:rPr>
          <w:rFonts w:hint="eastAsia" w:ascii="黑体" w:hAnsi="黑体" w:eastAsia="黑体" w:cs="黑体"/>
          <w:sz w:val="32"/>
          <w:szCs w:val="32"/>
          <w:lang w:val="en-US" w:eastAsia="zh-CN"/>
        </w:rPr>
      </w:pPr>
      <w:r>
        <w:rPr>
          <w:rFonts w:hint="eastAsia" w:ascii="仿宋_GB2312" w:hAnsi="仿宋_GB2312" w:eastAsia="仿宋_GB2312" w:cs="仿宋_GB2312"/>
          <w:sz w:val="32"/>
          <w:szCs w:val="32"/>
          <w:lang w:val="en-US" w:eastAsia="zh-CN"/>
          <w:woUserID w:val="1"/>
        </w:rPr>
        <w:t xml:space="preserve">                                      年  月  日</w:t>
      </w:r>
    </w:p>
    <w:p w14:paraId="36D775DE">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hint="eastAsia" w:ascii="黑体" w:hAnsi="黑体" w:eastAsia="黑体" w:cs="黑体"/>
          <w:sz w:val="32"/>
          <w:szCs w:val="32"/>
          <w:lang w:val="en-US" w:eastAsia="zh-CN"/>
        </w:rPr>
      </w:pPr>
    </w:p>
    <w:p w14:paraId="23C9D10F">
      <w:pPr>
        <w:keepNext w:val="0"/>
        <w:keepLines w:val="0"/>
        <w:pageBreakBefore w:val="0"/>
        <w:widowControl/>
        <w:kinsoku w:val="0"/>
        <w:wordWrap/>
        <w:overflowPunct/>
        <w:topLinePunct w:val="0"/>
        <w:autoSpaceDE w:val="0"/>
        <w:autoSpaceDN w:val="0"/>
        <w:bidi w:val="0"/>
        <w:adjustRightInd w:val="0"/>
        <w:snapToGrid w:val="0"/>
        <w:spacing w:line="560" w:lineRule="exact"/>
        <w:ind w:firstLine="640"/>
        <w:textAlignment w:val="baseline"/>
        <w:rPr>
          <w:rFonts w:hint="eastAsia" w:ascii="黑体" w:hAnsi="黑体" w:eastAsia="黑体" w:cs="黑体"/>
          <w:sz w:val="32"/>
          <w:szCs w:val="32"/>
          <w:lang w:val="en-US" w:eastAsia="zh-CN"/>
        </w:rPr>
      </w:pPr>
      <w:r>
        <w:rPr>
          <w:rFonts w:hint="eastAsia" w:ascii="仿宋_GB2312" w:hAnsi="仿宋_GB2312" w:eastAsia="仿宋_GB2312" w:cs="仿宋_GB2312"/>
          <w:sz w:val="32"/>
          <w:szCs w:val="32"/>
          <w:lang w:val="en-US" w:eastAsia="zh"/>
          <w:woUserID w:val="1"/>
        </w:rPr>
        <w:t>注：本处理决定书一式三份，本人、本人所在二级单位、党委教师工作部各留存一份。</w:t>
      </w:r>
    </w:p>
    <w:p w14:paraId="2753A406">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hint="eastAsia" w:ascii="黑体" w:hAnsi="黑体" w:eastAsia="黑体" w:cs="黑体"/>
          <w:sz w:val="32"/>
          <w:szCs w:val="32"/>
          <w:lang w:val="en-US" w:eastAsia="zh-CN"/>
        </w:rPr>
      </w:pPr>
    </w:p>
    <w:p w14:paraId="3FFAF3FF">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hint="eastAsia" w:ascii="黑体" w:hAnsi="黑体" w:eastAsia="黑体" w:cs="黑体"/>
          <w:sz w:val="32"/>
          <w:szCs w:val="32"/>
          <w:lang w:val="en-US" w:eastAsia="zh-CN"/>
        </w:rPr>
        <w:sectPr>
          <w:footerReference r:id="rId8" w:type="default"/>
          <w:pgSz w:w="11900" w:h="16840"/>
          <w:pgMar w:top="1431" w:right="1081" w:bottom="1158" w:left="1473" w:header="0" w:footer="994" w:gutter="0"/>
          <w:pgNumType w:fmt="decimal"/>
          <w:cols w:space="720" w:num="1"/>
        </w:sectPr>
      </w:pPr>
    </w:p>
    <w:p w14:paraId="4E3D54AD">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附件2.</w:t>
      </w:r>
    </w:p>
    <w:p w14:paraId="298C77C1">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right="98" w:firstLine="1400" w:firstLineChars="400"/>
        <w:jc w:val="both"/>
        <w:textAlignment w:val="baseline"/>
        <w:rPr>
          <w:rFonts w:hint="eastAsia" w:ascii="方正小标宋_GBK" w:hAnsi="方正小标宋_GBK" w:eastAsia="方正小标宋_GBK" w:cs="方正小标宋_GBK"/>
          <w:spacing w:val="-5"/>
          <w:sz w:val="36"/>
          <w:szCs w:val="36"/>
          <w:lang w:val="en-US" w:eastAsia="zh-CN"/>
        </w:rPr>
      </w:pPr>
      <w:r>
        <w:rPr>
          <w:rFonts w:hint="eastAsia" w:ascii="方正小标宋_GBK" w:hAnsi="方正小标宋_GBK" w:eastAsia="方正小标宋_GBK" w:cs="方正小标宋_GBK"/>
          <w:spacing w:val="-5"/>
          <w:sz w:val="36"/>
          <w:szCs w:val="36"/>
          <w:lang w:val="en-US" w:eastAsia="zh-CN"/>
        </w:rPr>
        <w:t>中国传媒大学教职工师德失范行为处理决定送达书</w:t>
      </w:r>
    </w:p>
    <w:p w14:paraId="1A1395E3">
      <w:pPr>
        <w:pStyle w:val="2"/>
        <w:keepNext w:val="0"/>
        <w:keepLines w:val="0"/>
        <w:pageBreakBefore w:val="0"/>
        <w:widowControl/>
        <w:kinsoku w:val="0"/>
        <w:wordWrap/>
        <w:overflowPunct/>
        <w:topLinePunct w:val="0"/>
        <w:autoSpaceDE w:val="0"/>
        <w:autoSpaceDN w:val="0"/>
        <w:bidi w:val="0"/>
        <w:adjustRightInd w:val="0"/>
        <w:snapToGrid w:val="0"/>
        <w:spacing w:before="47" w:line="560" w:lineRule="exact"/>
        <w:ind w:left="33" w:right="98" w:firstLine="1519" w:firstLineChars="490"/>
        <w:jc w:val="both"/>
        <w:textAlignment w:val="baseline"/>
        <w:rPr>
          <w:rFonts w:hint="eastAsia" w:ascii="黑体" w:hAnsi="黑体" w:eastAsia="黑体" w:cs="黑体"/>
          <w:spacing w:val="-5"/>
          <w:sz w:val="32"/>
          <w:szCs w:val="32"/>
          <w:lang w:val="en-US" w:eastAsia="zh-CN"/>
        </w:rPr>
      </w:pP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93"/>
        <w:gridCol w:w="1593"/>
        <w:gridCol w:w="1594"/>
        <w:gridCol w:w="1594"/>
        <w:gridCol w:w="1594"/>
        <w:gridCol w:w="1594"/>
      </w:tblGrid>
      <w:tr w14:paraId="53884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3" w:hRule="atLeast"/>
        </w:trPr>
        <w:tc>
          <w:tcPr>
            <w:tcW w:w="1593" w:type="dxa"/>
            <w:vAlign w:val="center"/>
          </w:tcPr>
          <w:p w14:paraId="4D9C0959">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姓名</w:t>
            </w:r>
          </w:p>
        </w:tc>
        <w:tc>
          <w:tcPr>
            <w:tcW w:w="1593" w:type="dxa"/>
            <w:vAlign w:val="center"/>
          </w:tcPr>
          <w:p w14:paraId="169C12CB">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楷体_GB2312" w:hAnsi="楷体_GB2312" w:eastAsia="楷体_GB2312" w:cs="楷体_GB2312"/>
                <w:sz w:val="28"/>
                <w:szCs w:val="28"/>
                <w:vertAlign w:val="baseline"/>
                <w:lang w:val="en-US" w:eastAsia="zh-CN"/>
              </w:rPr>
            </w:pPr>
          </w:p>
        </w:tc>
        <w:tc>
          <w:tcPr>
            <w:tcW w:w="1594" w:type="dxa"/>
            <w:vAlign w:val="center"/>
          </w:tcPr>
          <w:p w14:paraId="4B2E8790">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性别</w:t>
            </w:r>
          </w:p>
        </w:tc>
        <w:tc>
          <w:tcPr>
            <w:tcW w:w="1594" w:type="dxa"/>
            <w:vAlign w:val="center"/>
          </w:tcPr>
          <w:p w14:paraId="4DB733FD">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楷体_GB2312" w:hAnsi="楷体_GB2312" w:eastAsia="楷体_GB2312" w:cs="楷体_GB2312"/>
                <w:sz w:val="28"/>
                <w:szCs w:val="28"/>
                <w:vertAlign w:val="baseline"/>
                <w:lang w:val="en-US" w:eastAsia="zh-CN"/>
              </w:rPr>
            </w:pPr>
          </w:p>
        </w:tc>
        <w:tc>
          <w:tcPr>
            <w:tcW w:w="1594" w:type="dxa"/>
            <w:vAlign w:val="center"/>
          </w:tcPr>
          <w:p w14:paraId="4BBB2185">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出生日期</w:t>
            </w:r>
          </w:p>
        </w:tc>
        <w:tc>
          <w:tcPr>
            <w:tcW w:w="1594" w:type="dxa"/>
            <w:vAlign w:val="center"/>
          </w:tcPr>
          <w:p w14:paraId="684A60DC">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Theme="minorEastAsia" w:hAnsiTheme="minorEastAsia" w:eastAsiaTheme="minorEastAsia" w:cstheme="minorEastAsia"/>
                <w:sz w:val="28"/>
                <w:szCs w:val="28"/>
                <w:vertAlign w:val="baseline"/>
                <w:lang w:val="en-US" w:eastAsia="zh-CN"/>
              </w:rPr>
            </w:pPr>
          </w:p>
        </w:tc>
      </w:tr>
      <w:tr w14:paraId="79497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93" w:type="dxa"/>
            <w:vAlign w:val="center"/>
          </w:tcPr>
          <w:p w14:paraId="14D0326A">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工作证号</w:t>
            </w:r>
          </w:p>
        </w:tc>
        <w:tc>
          <w:tcPr>
            <w:tcW w:w="1593" w:type="dxa"/>
            <w:vAlign w:val="center"/>
          </w:tcPr>
          <w:p w14:paraId="1DB7919F">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楷体_GB2312" w:hAnsi="楷体_GB2312" w:eastAsia="楷体_GB2312" w:cs="楷体_GB2312"/>
                <w:sz w:val="28"/>
                <w:szCs w:val="28"/>
                <w:vertAlign w:val="baseline"/>
                <w:lang w:val="en-US" w:eastAsia="zh-CN"/>
              </w:rPr>
            </w:pPr>
          </w:p>
        </w:tc>
        <w:tc>
          <w:tcPr>
            <w:tcW w:w="1594" w:type="dxa"/>
            <w:vAlign w:val="center"/>
          </w:tcPr>
          <w:p w14:paraId="7DD8F963">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政治面貌</w:t>
            </w:r>
          </w:p>
        </w:tc>
        <w:tc>
          <w:tcPr>
            <w:tcW w:w="1594" w:type="dxa"/>
            <w:vAlign w:val="center"/>
          </w:tcPr>
          <w:p w14:paraId="187482A0">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楷体_GB2312" w:hAnsi="楷体_GB2312" w:eastAsia="楷体_GB2312" w:cs="楷体_GB2312"/>
                <w:sz w:val="28"/>
                <w:szCs w:val="28"/>
                <w:vertAlign w:val="baseline"/>
                <w:lang w:val="en-US" w:eastAsia="zh-CN"/>
              </w:rPr>
            </w:pPr>
          </w:p>
        </w:tc>
        <w:tc>
          <w:tcPr>
            <w:tcW w:w="1594" w:type="dxa"/>
            <w:vAlign w:val="center"/>
          </w:tcPr>
          <w:p w14:paraId="45E607AC">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单位</w:t>
            </w:r>
          </w:p>
        </w:tc>
        <w:tc>
          <w:tcPr>
            <w:tcW w:w="1594" w:type="dxa"/>
            <w:vAlign w:val="center"/>
          </w:tcPr>
          <w:p w14:paraId="54358A8D">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Theme="minorEastAsia" w:hAnsiTheme="minorEastAsia" w:eastAsiaTheme="minorEastAsia" w:cstheme="minorEastAsia"/>
                <w:sz w:val="28"/>
                <w:szCs w:val="28"/>
                <w:vertAlign w:val="baseline"/>
                <w:lang w:val="en-US" w:eastAsia="zh-CN"/>
              </w:rPr>
            </w:pPr>
          </w:p>
        </w:tc>
      </w:tr>
      <w:tr w14:paraId="40CDC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6" w:hRule="atLeast"/>
        </w:trPr>
        <w:tc>
          <w:tcPr>
            <w:tcW w:w="1593" w:type="dxa"/>
            <w:vAlign w:val="center"/>
          </w:tcPr>
          <w:p w14:paraId="0DCA87DE">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处理决定文号</w:t>
            </w:r>
          </w:p>
        </w:tc>
        <w:tc>
          <w:tcPr>
            <w:tcW w:w="7969" w:type="dxa"/>
            <w:gridSpan w:val="5"/>
            <w:vAlign w:val="center"/>
          </w:tcPr>
          <w:p w14:paraId="290E80E5">
            <w:pPr>
              <w:keepNext w:val="0"/>
              <w:keepLines w:val="0"/>
              <w:pageBreakBefore w:val="0"/>
              <w:widowControl/>
              <w:tabs>
                <w:tab w:val="left" w:pos="2400"/>
              </w:tabs>
              <w:kinsoku w:val="0"/>
              <w:wordWrap/>
              <w:overflowPunct/>
              <w:topLinePunct w:val="0"/>
              <w:autoSpaceDE w:val="0"/>
              <w:autoSpaceDN w:val="0"/>
              <w:bidi w:val="0"/>
              <w:adjustRightInd w:val="0"/>
              <w:snapToGrid w:val="0"/>
              <w:spacing w:line="560" w:lineRule="exact"/>
              <w:ind w:firstLine="560" w:firstLineChars="200"/>
              <w:jc w:val="left"/>
              <w:textAlignment w:val="baseline"/>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文号：</w:t>
            </w:r>
          </w:p>
          <w:p w14:paraId="2022EF8A">
            <w:pPr>
              <w:keepNext w:val="0"/>
              <w:keepLines w:val="0"/>
              <w:pageBreakBefore w:val="0"/>
              <w:widowControl/>
              <w:tabs>
                <w:tab w:val="left" w:pos="2400"/>
              </w:tabs>
              <w:kinsoku w:val="0"/>
              <w:wordWrap/>
              <w:overflowPunct/>
              <w:topLinePunct w:val="0"/>
              <w:autoSpaceDE w:val="0"/>
              <w:autoSpaceDN w:val="0"/>
              <w:bidi w:val="0"/>
              <w:adjustRightInd w:val="0"/>
              <w:snapToGrid w:val="0"/>
              <w:spacing w:line="560" w:lineRule="exact"/>
              <w:jc w:val="left"/>
              <w:textAlignment w:val="baseline"/>
              <w:rPr>
                <w:rFonts w:hint="eastAsia" w:ascii="仿宋_GB2312" w:hAnsi="仿宋_GB2312" w:eastAsia="仿宋_GB2312" w:cs="仿宋_GB2312"/>
                <w:sz w:val="28"/>
                <w:szCs w:val="28"/>
                <w:vertAlign w:val="baseline"/>
                <w:lang w:val="en-US" w:eastAsia="zh-CN"/>
              </w:rPr>
            </w:pPr>
          </w:p>
          <w:p w14:paraId="7DCC8051">
            <w:pPr>
              <w:keepNext w:val="0"/>
              <w:keepLines w:val="0"/>
              <w:pageBreakBefore w:val="0"/>
              <w:widowControl/>
              <w:tabs>
                <w:tab w:val="left" w:pos="2400"/>
              </w:tabs>
              <w:kinsoku w:val="0"/>
              <w:wordWrap/>
              <w:overflowPunct/>
              <w:topLinePunct w:val="0"/>
              <w:autoSpaceDE w:val="0"/>
              <w:autoSpaceDN w:val="0"/>
              <w:bidi w:val="0"/>
              <w:adjustRightInd w:val="0"/>
              <w:snapToGrid w:val="0"/>
              <w:spacing w:line="560" w:lineRule="exact"/>
              <w:ind w:firstLine="560" w:firstLineChars="200"/>
              <w:jc w:val="left"/>
              <w:textAlignment w:val="baseline"/>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处理决定书附后</w:t>
            </w:r>
          </w:p>
        </w:tc>
      </w:tr>
      <w:tr w14:paraId="73700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6" w:hRule="atLeast"/>
        </w:trPr>
        <w:tc>
          <w:tcPr>
            <w:tcW w:w="1593" w:type="dxa"/>
            <w:vAlign w:val="center"/>
          </w:tcPr>
          <w:p w14:paraId="357F59F8">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直接送达</w:t>
            </w:r>
          </w:p>
        </w:tc>
        <w:tc>
          <w:tcPr>
            <w:tcW w:w="7969" w:type="dxa"/>
            <w:gridSpan w:val="5"/>
            <w:vAlign w:val="center"/>
          </w:tcPr>
          <w:p w14:paraId="0BAA7515">
            <w:pPr>
              <w:keepNext w:val="0"/>
              <w:keepLines w:val="0"/>
              <w:pageBreakBefore w:val="0"/>
              <w:widowControl/>
              <w:tabs>
                <w:tab w:val="left" w:pos="2250"/>
              </w:tabs>
              <w:kinsoku w:val="0"/>
              <w:wordWrap/>
              <w:overflowPunct/>
              <w:topLinePunct w:val="0"/>
              <w:autoSpaceDE w:val="0"/>
              <w:autoSpaceDN w:val="0"/>
              <w:bidi w:val="0"/>
              <w:adjustRightInd w:val="0"/>
              <w:snapToGrid w:val="0"/>
              <w:spacing w:line="560" w:lineRule="exact"/>
              <w:ind w:firstLine="560" w:firstLineChars="200"/>
              <w:jc w:val="left"/>
              <w:textAlignment w:val="baseline"/>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本人于  年  月  日收到  号处理决定。</w:t>
            </w:r>
          </w:p>
          <w:p w14:paraId="1DCCA099">
            <w:pPr>
              <w:keepNext w:val="0"/>
              <w:keepLines w:val="0"/>
              <w:pageBreakBefore w:val="0"/>
              <w:widowControl/>
              <w:tabs>
                <w:tab w:val="left" w:pos="2250"/>
              </w:tabs>
              <w:kinsoku w:val="0"/>
              <w:wordWrap/>
              <w:overflowPunct/>
              <w:topLinePunct w:val="0"/>
              <w:autoSpaceDE w:val="0"/>
              <w:autoSpaceDN w:val="0"/>
              <w:bidi w:val="0"/>
              <w:adjustRightInd w:val="0"/>
              <w:snapToGrid w:val="0"/>
              <w:spacing w:line="560" w:lineRule="exact"/>
              <w:jc w:val="left"/>
              <w:textAlignment w:val="baseline"/>
              <w:rPr>
                <w:rFonts w:hint="eastAsia" w:ascii="仿宋_GB2312" w:hAnsi="仿宋_GB2312" w:eastAsia="仿宋_GB2312" w:cs="仿宋_GB2312"/>
                <w:sz w:val="28"/>
                <w:szCs w:val="28"/>
                <w:vertAlign w:val="baseline"/>
                <w:lang w:val="en-US" w:eastAsia="zh-CN"/>
              </w:rPr>
            </w:pPr>
          </w:p>
          <w:p w14:paraId="44E8100A">
            <w:pPr>
              <w:keepNext w:val="0"/>
              <w:keepLines w:val="0"/>
              <w:pageBreakBefore w:val="0"/>
              <w:widowControl/>
              <w:tabs>
                <w:tab w:val="left" w:pos="2250"/>
              </w:tabs>
              <w:kinsoku w:val="0"/>
              <w:wordWrap/>
              <w:overflowPunct/>
              <w:topLinePunct w:val="0"/>
              <w:autoSpaceDE w:val="0"/>
              <w:autoSpaceDN w:val="0"/>
              <w:bidi w:val="0"/>
              <w:adjustRightInd w:val="0"/>
              <w:snapToGrid w:val="0"/>
              <w:spacing w:line="560" w:lineRule="exact"/>
              <w:ind w:firstLine="560" w:firstLineChars="200"/>
              <w:jc w:val="left"/>
              <w:textAlignment w:val="baseline"/>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本人签字：                  年  月  日</w:t>
            </w:r>
          </w:p>
        </w:tc>
      </w:tr>
      <w:tr w14:paraId="57697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9" w:hRule="atLeast"/>
        </w:trPr>
        <w:tc>
          <w:tcPr>
            <w:tcW w:w="1593" w:type="dxa"/>
            <w:vAlign w:val="center"/>
          </w:tcPr>
          <w:p w14:paraId="7098DE5B">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留置送达</w:t>
            </w:r>
          </w:p>
        </w:tc>
        <w:tc>
          <w:tcPr>
            <w:tcW w:w="7969" w:type="dxa"/>
            <w:gridSpan w:val="5"/>
            <w:vAlign w:val="center"/>
          </w:tcPr>
          <w:p w14:paraId="0C1ABCF5">
            <w:pPr>
              <w:keepNext w:val="0"/>
              <w:keepLines w:val="0"/>
              <w:pageBreakBefore w:val="0"/>
              <w:widowControl/>
              <w:tabs>
                <w:tab w:val="left" w:pos="1990"/>
              </w:tabs>
              <w:kinsoku w:val="0"/>
              <w:wordWrap/>
              <w:overflowPunct/>
              <w:topLinePunct w:val="0"/>
              <w:autoSpaceDE w:val="0"/>
              <w:autoSpaceDN w:val="0"/>
              <w:bidi w:val="0"/>
              <w:adjustRightInd w:val="0"/>
              <w:snapToGrid w:val="0"/>
              <w:spacing w:line="560" w:lineRule="exact"/>
              <w:ind w:firstLine="560" w:firstLineChars="200"/>
              <w:jc w:val="left"/>
              <w:textAlignment w:val="baseline"/>
              <w:rPr>
                <w:rFonts w:hint="eastAsia" w:ascii="仿宋_GB2312" w:hAnsi="仿宋_GB2312" w:eastAsia="仿宋_GB2312" w:cs="仿宋_GB2312"/>
                <w:sz w:val="28"/>
                <w:szCs w:val="28"/>
                <w:vertAlign w:val="baseline"/>
                <w:lang w:val="en-US" w:eastAsia="zh-CN"/>
              </w:rPr>
            </w:pPr>
          </w:p>
          <w:p w14:paraId="2B2E666A">
            <w:pPr>
              <w:keepNext w:val="0"/>
              <w:keepLines w:val="0"/>
              <w:pageBreakBefore w:val="0"/>
              <w:widowControl/>
              <w:tabs>
                <w:tab w:val="left" w:pos="1990"/>
              </w:tabs>
              <w:kinsoku w:val="0"/>
              <w:wordWrap/>
              <w:overflowPunct/>
              <w:topLinePunct w:val="0"/>
              <w:autoSpaceDE w:val="0"/>
              <w:autoSpaceDN w:val="0"/>
              <w:bidi w:val="0"/>
              <w:adjustRightInd w:val="0"/>
              <w:snapToGrid w:val="0"/>
              <w:spacing w:line="560" w:lineRule="exact"/>
              <w:ind w:firstLine="560" w:firstLineChars="200"/>
              <w:jc w:val="left"/>
              <w:textAlignment w:val="baseline"/>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原因：</w:t>
            </w:r>
          </w:p>
          <w:p w14:paraId="702255D2">
            <w:pPr>
              <w:keepNext w:val="0"/>
              <w:keepLines w:val="0"/>
              <w:pageBreakBefore w:val="0"/>
              <w:widowControl/>
              <w:tabs>
                <w:tab w:val="left" w:pos="1990"/>
              </w:tabs>
              <w:kinsoku w:val="0"/>
              <w:wordWrap/>
              <w:overflowPunct/>
              <w:topLinePunct w:val="0"/>
              <w:autoSpaceDE w:val="0"/>
              <w:autoSpaceDN w:val="0"/>
              <w:bidi w:val="0"/>
              <w:adjustRightInd w:val="0"/>
              <w:snapToGrid w:val="0"/>
              <w:spacing w:line="560" w:lineRule="exact"/>
              <w:jc w:val="left"/>
              <w:textAlignment w:val="baseline"/>
              <w:rPr>
                <w:rFonts w:hint="eastAsia" w:ascii="仿宋_GB2312" w:hAnsi="仿宋_GB2312" w:eastAsia="仿宋_GB2312" w:cs="仿宋_GB2312"/>
                <w:sz w:val="28"/>
                <w:szCs w:val="28"/>
                <w:vertAlign w:val="baseline"/>
                <w:lang w:val="en-US" w:eastAsia="zh-CN"/>
              </w:rPr>
            </w:pPr>
          </w:p>
          <w:p w14:paraId="3B791A52">
            <w:pPr>
              <w:keepNext w:val="0"/>
              <w:keepLines w:val="0"/>
              <w:pageBreakBefore w:val="0"/>
              <w:widowControl/>
              <w:tabs>
                <w:tab w:val="left" w:pos="1990"/>
              </w:tabs>
              <w:kinsoku w:val="0"/>
              <w:wordWrap/>
              <w:overflowPunct/>
              <w:topLinePunct w:val="0"/>
              <w:autoSpaceDE w:val="0"/>
              <w:autoSpaceDN w:val="0"/>
              <w:bidi w:val="0"/>
              <w:adjustRightInd w:val="0"/>
              <w:snapToGrid w:val="0"/>
              <w:spacing w:line="560" w:lineRule="exact"/>
              <w:ind w:firstLine="560" w:firstLineChars="200"/>
              <w:jc w:val="left"/>
              <w:textAlignment w:val="baseline"/>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见证人一签字：         见证人二签字：</w:t>
            </w:r>
          </w:p>
          <w:p w14:paraId="34AE054D">
            <w:pPr>
              <w:keepNext w:val="0"/>
              <w:keepLines w:val="0"/>
              <w:pageBreakBefore w:val="0"/>
              <w:widowControl/>
              <w:tabs>
                <w:tab w:val="left" w:pos="1990"/>
              </w:tabs>
              <w:kinsoku w:val="0"/>
              <w:wordWrap/>
              <w:overflowPunct/>
              <w:topLinePunct w:val="0"/>
              <w:autoSpaceDE w:val="0"/>
              <w:autoSpaceDN w:val="0"/>
              <w:bidi w:val="0"/>
              <w:adjustRightInd w:val="0"/>
              <w:snapToGrid w:val="0"/>
              <w:spacing w:line="560" w:lineRule="exact"/>
              <w:ind w:firstLine="560" w:firstLineChars="200"/>
              <w:jc w:val="left"/>
              <w:textAlignment w:val="baseline"/>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年  月  日</w:t>
            </w:r>
          </w:p>
        </w:tc>
      </w:tr>
      <w:tr w14:paraId="29F8F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9" w:hRule="atLeast"/>
        </w:trPr>
        <w:tc>
          <w:tcPr>
            <w:tcW w:w="1593" w:type="dxa"/>
            <w:vAlign w:val="center"/>
          </w:tcPr>
          <w:p w14:paraId="373AAA3F">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告知事项</w:t>
            </w:r>
          </w:p>
        </w:tc>
        <w:tc>
          <w:tcPr>
            <w:tcW w:w="7969" w:type="dxa"/>
            <w:gridSpan w:val="5"/>
            <w:vAlign w:val="center"/>
          </w:tcPr>
          <w:p w14:paraId="3D480177">
            <w:pPr>
              <w:keepNext w:val="0"/>
              <w:keepLines w:val="0"/>
              <w:pageBreakBefore w:val="0"/>
              <w:widowControl/>
              <w:kinsoku w:val="0"/>
              <w:wordWrap/>
              <w:overflowPunct/>
              <w:topLinePunct w:val="0"/>
              <w:autoSpaceDE w:val="0"/>
              <w:autoSpaceDN w:val="0"/>
              <w:bidi w:val="0"/>
              <w:adjustRightInd w:val="0"/>
              <w:snapToGrid w:val="0"/>
              <w:spacing w:line="560" w:lineRule="exact"/>
              <w:ind w:firstLine="560" w:firstLineChars="200"/>
              <w:jc w:val="left"/>
              <w:textAlignment w:val="baseline"/>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本决定自  年  月  日起生效，受处理教师如对处理结果不服，可自收到本决定之日起30个工作日内向学校提出复核申请，复核期间不停止本决定执行。</w:t>
            </w:r>
          </w:p>
        </w:tc>
      </w:tr>
    </w:tbl>
    <w:p w14:paraId="68ECF85A">
      <w:pPr>
        <w:keepNext w:val="0"/>
        <w:keepLines w:val="0"/>
        <w:pageBreakBefore w:val="0"/>
        <w:widowControl/>
        <w:kinsoku w:val="0"/>
        <w:wordWrap/>
        <w:overflowPunct/>
        <w:topLinePunct w:val="0"/>
        <w:autoSpaceDE w:val="0"/>
        <w:autoSpaceDN w:val="0"/>
        <w:bidi w:val="0"/>
        <w:adjustRightInd w:val="0"/>
        <w:snapToGrid w:val="0"/>
        <w:spacing w:line="560" w:lineRule="exact"/>
        <w:ind w:firstLine="0"/>
        <w:jc w:val="both"/>
        <w:textAlignment w:val="baseline"/>
        <w:rPr>
          <w:rFonts w:hint="default" w:ascii="仿宋_GB2312" w:hAnsi="仿宋_GB2312" w:eastAsia="仿宋_GB2312" w:cs="仿宋_GB2312"/>
          <w:sz w:val="32"/>
          <w:szCs w:val="32"/>
          <w:u w:val="single"/>
          <w:lang w:val="en-US" w:eastAsia="zh-CN"/>
        </w:rPr>
      </w:pPr>
    </w:p>
    <w:sectPr>
      <w:footerReference r:id="rId9" w:type="default"/>
      <w:pgSz w:w="11900" w:h="16840"/>
      <w:pgMar w:top="1431" w:right="1081" w:bottom="1158" w:left="1473" w:header="0" w:footer="994" w:gutter="0"/>
      <w:pgNumType w:fmt="decimal"/>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163B58C-9E2C-4369-B7BE-E052EB8DB13A}"/>
  </w:font>
  <w:font w:name="黑体">
    <w:panose1 w:val="02010609060101010101"/>
    <w:charset w:val="86"/>
    <w:family w:val="auto"/>
    <w:pitch w:val="default"/>
    <w:sig w:usb0="800002BF" w:usb1="38CF7CFA" w:usb2="00000016" w:usb3="00000000" w:csb0="00040001" w:csb1="00000000"/>
    <w:embedRegular r:id="rId2" w:fontKey="{143D7F62-34C6-475E-8808-C2AF226549C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B81F796F-9238-44CD-BE84-BE193457A2F6}"/>
  </w:font>
  <w:font w:name="仿宋">
    <w:panose1 w:val="02010609060101010101"/>
    <w:charset w:val="86"/>
    <w:family w:val="auto"/>
    <w:pitch w:val="default"/>
    <w:sig w:usb0="800002BF" w:usb1="38CF7CFA" w:usb2="00000016" w:usb3="00000000" w:csb0="00040001" w:csb1="00000000"/>
    <w:embedRegular r:id="rId4" w:fontKey="{BF43F73C-22EB-4375-BF2C-F2A981F9E807}"/>
  </w:font>
  <w:font w:name="方正小标宋_GBK">
    <w:panose1 w:val="02000000000000000000"/>
    <w:charset w:val="86"/>
    <w:family w:val="auto"/>
    <w:pitch w:val="default"/>
    <w:sig w:usb0="A00002BF" w:usb1="38CF7CFA" w:usb2="00082016" w:usb3="00000000" w:csb0="00040001" w:csb1="00000000"/>
    <w:embedRegular r:id="rId5" w:fontKey="{A16A032C-8B60-4C7D-A59D-B41F17CE409C}"/>
  </w:font>
  <w:font w:name="仿宋_GB2312">
    <w:panose1 w:val="02010609030101010101"/>
    <w:charset w:val="86"/>
    <w:family w:val="auto"/>
    <w:pitch w:val="default"/>
    <w:sig w:usb0="00000001" w:usb1="080E0000" w:usb2="00000000" w:usb3="00000000" w:csb0="00040000" w:csb1="00000000"/>
    <w:embedRegular r:id="rId6" w:fontKey="{5E5268CF-BE2D-444A-833F-3FECBB2BEA2C}"/>
  </w:font>
  <w:font w:name="楷体_GB2312">
    <w:panose1 w:val="02010609030101010101"/>
    <w:charset w:val="86"/>
    <w:family w:val="auto"/>
    <w:pitch w:val="default"/>
    <w:sig w:usb0="00000001" w:usb1="080E0000" w:usb2="00000000" w:usb3="00000000" w:csb0="00040000" w:csb1="00000000"/>
    <w:embedRegular r:id="rId7" w:fontKey="{09B7EDBC-C4FE-49E9-9B99-374BB591FD11}"/>
  </w:font>
  <w:font w:name="楷体">
    <w:panose1 w:val="02010609060101010101"/>
    <w:charset w:val="86"/>
    <w:family w:val="auto"/>
    <w:pitch w:val="default"/>
    <w:sig w:usb0="800002BF" w:usb1="38CF7CFA" w:usb2="00000016" w:usb3="00000000" w:csb0="00040001" w:csb1="00000000"/>
    <w:embedRegular r:id="rId8" w:fontKey="{C6D36B0C-618E-46EF-90F9-B60C1CED6D10}"/>
  </w:font>
  <w:font w:name="WPSEMBED11">
    <w:panose1 w:val="02000000000000000000"/>
    <w:charset w:val="86"/>
    <w:family w:val="auto"/>
    <w:pitch w:val="default"/>
    <w:sig w:usb0="A00002BF" w:usb1="38CF7CFA" w:usb2="00082016" w:usb3="00000000" w:csb0="00040001" w:csb1="00000000"/>
  </w:font>
  <w:font w:name="WPSEMBED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B4453">
    <w:pPr>
      <w:spacing w:line="168" w:lineRule="auto"/>
      <w:ind w:left="4088"/>
      <w:rPr>
        <w:rFonts w:ascii="Calibri" w:hAnsi="Calibri" w:eastAsia="Calibri" w:cs="Calibri"/>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A96914">
                          <w:pPr>
                            <w:pStyle w:val="4"/>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1</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61A96914">
                    <w:pPr>
                      <w:pStyle w:val="4"/>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1</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F692A0">
    <w:pPr>
      <w:spacing w:line="168" w:lineRule="auto"/>
      <w:ind w:left="4400"/>
      <w:rPr>
        <w:rFonts w:ascii="Calibri" w:hAnsi="Calibri" w:eastAsia="Calibri" w:cs="Calibri"/>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789235">
    <w:pPr>
      <w:spacing w:line="168" w:lineRule="auto"/>
      <w:ind w:left="4400"/>
      <w:rPr>
        <w:rFonts w:ascii="Calibri" w:hAnsi="Calibri" w:eastAsia="Calibri" w:cs="Calibri"/>
        <w:sz w:val="18"/>
        <w:szCs w:val="1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05753C">
    <w:pPr>
      <w:spacing w:line="168" w:lineRule="auto"/>
      <w:ind w:left="4400"/>
      <w:rPr>
        <w:rFonts w:ascii="Calibri" w:hAnsi="Calibri" w:eastAsia="Calibri" w:cs="Calibri"/>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2">
    <w:p>
      <w:pPr>
        <w:spacing w:line="240" w:lineRule="auto"/>
      </w:pPr>
      <w:r>
        <w:separator/>
      </w:r>
    </w:p>
  </w:footnote>
  <w:footnote w:type="continuationSeparator" w:id="23">
    <w:p>
      <w:pPr>
        <w:spacing w:line="240" w:lineRule="auto"/>
      </w:pPr>
      <w:r>
        <w:continuationSeparator/>
      </w:r>
    </w:p>
  </w:footnote>
  <w:footnote w:id="0">
    <w:p w14:paraId="031039A4">
      <w:pPr>
        <w:pStyle w:val="6"/>
        <w:snapToGrid w:val="0"/>
        <w:rPr>
          <w:rFonts w:hint="eastAsia" w:eastAsia="Arial"/>
          <w:lang w:eastAsia="zh"/>
          <w:woUserID w:val="3"/>
        </w:rPr>
      </w:pPr>
      <w:r>
        <w:rPr>
          <w:rStyle w:val="12"/>
        </w:rPr>
        <w:footnoteRef/>
      </w:r>
      <w:r>
        <w:t xml:space="preserve"> </w:t>
      </w:r>
      <w:r>
        <w:rPr>
          <w:rFonts w:hint="eastAsia"/>
          <w:lang w:eastAsia="zh"/>
          <w:woUserID w:val="3"/>
        </w:rPr>
        <w:t>中央教育工作领导小组秘书组《关于健全新时代师德师风建设长效机制的意见》</w:t>
      </w:r>
    </w:p>
  </w:footnote>
  <w:footnote w:id="1">
    <w:p w14:paraId="79E15C41">
      <w:pPr>
        <w:pStyle w:val="6"/>
        <w:snapToGrid w:val="0"/>
        <w:rPr>
          <w:rFonts w:hint="eastAsia" w:eastAsia="Arial"/>
          <w:lang w:eastAsia="zh"/>
          <w:woUserID w:val="3"/>
        </w:rPr>
      </w:pPr>
      <w:r>
        <w:rPr>
          <w:rStyle w:val="12"/>
        </w:rPr>
        <w:footnoteRef/>
      </w:r>
      <w:r>
        <w:t xml:space="preserve"> </w:t>
      </w:r>
      <w:r>
        <w:rPr>
          <w:rFonts w:hint="eastAsia"/>
          <w:lang w:eastAsia="zh"/>
          <w:woUserID w:val="3"/>
        </w:rPr>
        <w:t>北京市《新时代北京高校教师职业行为十项准则》</w:t>
      </w:r>
    </w:p>
  </w:footnote>
  <w:footnote w:id="2">
    <w:p w14:paraId="513EC8C5">
      <w:pPr>
        <w:pStyle w:val="6"/>
        <w:snapToGrid w:val="0"/>
      </w:pPr>
      <w:r>
        <w:rPr>
          <w:rStyle w:val="12"/>
        </w:rPr>
        <w:footnoteRef/>
      </w:r>
      <w:r>
        <w:t xml:space="preserve"> </w:t>
      </w:r>
      <w:r>
        <w:rPr>
          <w:rFonts w:hint="eastAsia"/>
          <w:lang w:eastAsia="zh"/>
          <w:woUserID w:val="3"/>
        </w:rPr>
        <w:t>北京市《新时代北京高校教师职业行为十项准则》</w:t>
      </w:r>
    </w:p>
  </w:footnote>
  <w:footnote w:id="3">
    <w:p w14:paraId="118834FC">
      <w:pPr>
        <w:pStyle w:val="6"/>
        <w:snapToGrid w:val="0"/>
      </w:pPr>
      <w:r>
        <w:rPr>
          <w:rStyle w:val="12"/>
        </w:rPr>
        <w:footnoteRef/>
      </w:r>
      <w:r>
        <w:t xml:space="preserve"> </w:t>
      </w:r>
      <w:r>
        <w:rPr>
          <w:rFonts w:hint="eastAsia"/>
          <w:lang w:eastAsia="zh"/>
          <w:woUserID w:val="3"/>
        </w:rPr>
        <w:t>北京市《新时代北京高校教师职业行为十项准则》</w:t>
      </w:r>
    </w:p>
  </w:footnote>
  <w:footnote w:id="4">
    <w:p w14:paraId="62E47651">
      <w:pPr>
        <w:pStyle w:val="6"/>
        <w:snapToGrid w:val="0"/>
      </w:pPr>
      <w:r>
        <w:rPr>
          <w:rStyle w:val="12"/>
        </w:rPr>
        <w:footnoteRef/>
      </w:r>
      <w:r>
        <w:t xml:space="preserve"> </w:t>
      </w:r>
      <w:r>
        <w:rPr>
          <w:rFonts w:hint="eastAsia"/>
          <w:lang w:eastAsia="zh"/>
          <w:woUserID w:val="3"/>
        </w:rPr>
        <w:t>教育部《新时代高校教师职业行为十项准则》、北京市《新时代北京高校教师职业行为十项准则》</w:t>
      </w:r>
    </w:p>
  </w:footnote>
  <w:footnote w:id="5">
    <w:p w14:paraId="6BF63C38">
      <w:pPr>
        <w:pStyle w:val="6"/>
        <w:snapToGrid w:val="0"/>
      </w:pPr>
      <w:r>
        <w:rPr>
          <w:rStyle w:val="12"/>
        </w:rPr>
        <w:footnoteRef/>
      </w:r>
      <w:r>
        <w:t xml:space="preserve"> </w:t>
      </w:r>
      <w:r>
        <w:rPr>
          <w:rFonts w:hint="eastAsia"/>
          <w:lang w:eastAsia="zh"/>
          <w:woUserID w:val="3"/>
        </w:rPr>
        <w:t>教育部《新时代高校教师职业行为十项准则》、北京市《新时代北京高校教师职业行为十项准则》</w:t>
      </w:r>
    </w:p>
  </w:footnote>
  <w:footnote w:id="6">
    <w:p w14:paraId="2A2C5334">
      <w:pPr>
        <w:pStyle w:val="6"/>
        <w:snapToGrid w:val="0"/>
      </w:pPr>
      <w:r>
        <w:rPr>
          <w:rStyle w:val="12"/>
        </w:rPr>
        <w:footnoteRef/>
      </w:r>
      <w:r>
        <w:t xml:space="preserve"> </w:t>
      </w:r>
      <w:r>
        <w:rPr>
          <w:rFonts w:hint="eastAsia"/>
          <w:lang w:eastAsia="zh"/>
          <w:woUserID w:val="3"/>
        </w:rPr>
        <w:t>教育部《新时代高校教师职业行为十项准则》、北京市《新时代北京高校教师职业行为十项准则》</w:t>
      </w:r>
    </w:p>
  </w:footnote>
  <w:footnote w:id="7">
    <w:p w14:paraId="3894C47F">
      <w:pPr>
        <w:pStyle w:val="6"/>
        <w:snapToGrid w:val="0"/>
      </w:pPr>
      <w:r>
        <w:rPr>
          <w:rStyle w:val="12"/>
        </w:rPr>
        <w:footnoteRef/>
      </w:r>
      <w:r>
        <w:t xml:space="preserve"> </w:t>
      </w:r>
      <w:r>
        <w:rPr>
          <w:rFonts w:hint="eastAsia"/>
          <w:lang w:eastAsia="zh"/>
          <w:woUserID w:val="3"/>
        </w:rPr>
        <w:t>中央教育工作领导小组秘书组《关于健全新时代师德师风建设长效机制的意见》</w:t>
      </w:r>
    </w:p>
  </w:footnote>
  <w:footnote w:id="8">
    <w:p w14:paraId="172CEEE5">
      <w:pPr>
        <w:pStyle w:val="6"/>
        <w:snapToGrid w:val="0"/>
      </w:pPr>
      <w:r>
        <w:rPr>
          <w:rStyle w:val="12"/>
        </w:rPr>
        <w:footnoteRef/>
      </w:r>
      <w:r>
        <w:t xml:space="preserve"> </w:t>
      </w:r>
      <w:r>
        <w:rPr>
          <w:rFonts w:hint="eastAsia"/>
          <w:lang w:eastAsia="zh"/>
          <w:woUserID w:val="3"/>
        </w:rPr>
        <w:t>教育部《新时代高校教师职业行为十项准则》、北京市《新时代北京高校教师职业行为十项准则》</w:t>
      </w:r>
    </w:p>
  </w:footnote>
  <w:footnote w:id="9">
    <w:p w14:paraId="1F383DD4">
      <w:pPr>
        <w:pStyle w:val="6"/>
        <w:snapToGrid w:val="0"/>
      </w:pPr>
      <w:r>
        <w:rPr>
          <w:rStyle w:val="12"/>
        </w:rPr>
        <w:footnoteRef/>
      </w:r>
      <w:r>
        <w:t xml:space="preserve"> </w:t>
      </w:r>
      <w:r>
        <w:rPr>
          <w:rFonts w:hint="eastAsia"/>
          <w:lang w:eastAsia="zh"/>
          <w:woUserID w:val="3"/>
        </w:rPr>
        <w:t>教育部《新时代高校教师职业行为十项准则》、北京市《新时代北京高校教师职业行为十项准则》</w:t>
      </w:r>
      <w:bookmarkStart w:id="0" w:name="_GoBack"/>
      <w:bookmarkEnd w:id="0"/>
    </w:p>
  </w:footnote>
  <w:footnote w:id="10">
    <w:p w14:paraId="1E342D55">
      <w:pPr>
        <w:pStyle w:val="6"/>
        <w:snapToGrid w:val="0"/>
        <w:rPr>
          <w:woUserID w:val="3"/>
        </w:rPr>
      </w:pPr>
      <w:r>
        <w:rPr>
          <w:rStyle w:val="12"/>
        </w:rPr>
        <w:footnoteRef/>
      </w:r>
      <w:r>
        <w:t xml:space="preserve"> </w:t>
      </w:r>
      <w:r>
        <w:rPr>
          <w:rFonts w:hint="eastAsia"/>
          <w:lang w:eastAsia="zh"/>
          <w:woUserID w:val="3"/>
        </w:rPr>
        <w:t>教育部《新时代高校教师职业行为十项准则》、北京市《新时代北京高校教师职业行为十项准则》</w:t>
      </w:r>
    </w:p>
    <w:p w14:paraId="6C52C8ED">
      <w:pPr>
        <w:pStyle w:val="6"/>
        <w:snapToGrid w:val="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8EF48D">
    <w:pPr>
      <w:pStyle w:val="5"/>
      <w:pBdr>
        <w:bottom w:val="none" w:color="auto" w:sz="0" w:space="1"/>
      </w:pBdr>
    </w:pPr>
    <w:r>
      <w:rPr>
        <w:sz w:val="18"/>
      </w:rPr>
      <w:pict>
        <v:shape id="PowerPlusWaterMarkObject40460" o:spid="_x0000_s4096" o:spt="136" type="#_x0000_t136" style="position:absolute;left:0pt;height:121.6pt;width:465.65pt;mso-position-horizontal:center;mso-position-horizontal-relative:margin;mso-position-vertical:center;mso-position-vertical-relative:margin;rotation:-2949120f;z-index:-251656192;mso-width-relative:page;mso-height-relative:page;" fillcolor="#C0C0C0" filled="t" stroked="f" coordsize="21600,21600" adj="10800">
          <v:path/>
          <v:fill on="t" opacity="32768f" focussize="0,0"/>
          <v:stroke on="f"/>
          <v:imagedata o:title=""/>
          <o:lock v:ext="edit" aspectratio="t"/>
          <v:textpath on="t" fitshape="t" fitpath="t" trim="t" xscale="f" string="征求意见稿" style="font-family:微软雅黑;font-size:36pt;v-same-letter-heights:f;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FA053E"/>
    <w:multiLevelType w:val="singleLevel"/>
    <w:tmpl w:val="17FA053E"/>
    <w:lvl w:ilvl="0" w:tentative="0">
      <w:start w:val="3"/>
      <w:numFmt w:val="chineseCounting"/>
      <w:suff w:val="space"/>
      <w:lvlText w:val="第%1章"/>
      <w:lvlJc w:val="left"/>
      <w:rPr>
        <w:rFonts w:hint="eastAsia"/>
      </w:rPr>
    </w:lvl>
  </w:abstractNum>
  <w:abstractNum w:abstractNumId="1">
    <w:nsid w:val="769EBFDB"/>
    <w:multiLevelType w:val="singleLevel"/>
    <w:tmpl w:val="769EBFDB"/>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embedTrueTypeFonts/>
  <w:saveSubsetFonts/>
  <w:bordersDoNotSurroundHeader w:val="0"/>
  <w:bordersDoNotSurroundFooter w:val="0"/>
  <w:documentProtection w:enforcement="0"/>
  <w:displayHorizontalDrawingGridEvery w:val="1"/>
  <w:displayVerticalDrawingGridEvery w:val="1"/>
  <w:noPunctuationKerning w:val="1"/>
  <w:characterSpacingControl w:val="doNotCompress"/>
  <w:hdrShapeDefaults>
    <o:shapelayout v:ext="edit">
      <o:idmap v:ext="edit" data="3,4"/>
    </o:shapelayout>
  </w:hdrShapeDefaults>
  <w:footnotePr>
    <w:footnote w:id="22"/>
    <w:footnote w:id="23"/>
  </w:footnotePr>
  <w:endnotePr>
    <w:endnote w:id="0"/>
    <w:endnote w:id="1"/>
  </w:endnotePr>
  <w:compat>
    <w:spaceForUL/>
    <w:balanceSingleByteDoubleByteWidth/>
    <w:ulTrailSpace/>
    <w:doNotExpandShiftReturn/>
    <w:adjustLineHeightInTable/>
    <w:doNotWrapTextWithPunct/>
    <w:doNotUseEastAsianBreakRules/>
    <w:useFELayout/>
    <w:doNotUseIndentAsNumberingTabStop/>
    <w:compatSetting w:name="compatibilityMode" w:uri="http://schemas.microsoft.com/office/word" w:val="14"/>
  </w:compat>
  <w:rsids>
    <w:rsidRoot w:val="00000000"/>
    <w:rsid w:val="02277D98"/>
    <w:rsid w:val="029307AF"/>
    <w:rsid w:val="02C80459"/>
    <w:rsid w:val="03031491"/>
    <w:rsid w:val="03846165"/>
    <w:rsid w:val="04084F05"/>
    <w:rsid w:val="04D962EF"/>
    <w:rsid w:val="058F34B0"/>
    <w:rsid w:val="05BB49FE"/>
    <w:rsid w:val="061849DB"/>
    <w:rsid w:val="07B37245"/>
    <w:rsid w:val="07B80629"/>
    <w:rsid w:val="07FBE22C"/>
    <w:rsid w:val="084222C4"/>
    <w:rsid w:val="087A31EF"/>
    <w:rsid w:val="099D28BA"/>
    <w:rsid w:val="0A9A3CBA"/>
    <w:rsid w:val="0AE778EA"/>
    <w:rsid w:val="0B594572"/>
    <w:rsid w:val="0BA87886"/>
    <w:rsid w:val="0C11657D"/>
    <w:rsid w:val="0CF41B73"/>
    <w:rsid w:val="0D801CEC"/>
    <w:rsid w:val="0FB1054C"/>
    <w:rsid w:val="112A0531"/>
    <w:rsid w:val="12644DDD"/>
    <w:rsid w:val="12CD6EB3"/>
    <w:rsid w:val="12E92C52"/>
    <w:rsid w:val="132343A6"/>
    <w:rsid w:val="14375506"/>
    <w:rsid w:val="145D29CB"/>
    <w:rsid w:val="15170F36"/>
    <w:rsid w:val="15D95D65"/>
    <w:rsid w:val="16EF3164"/>
    <w:rsid w:val="173F7F67"/>
    <w:rsid w:val="17FD5840"/>
    <w:rsid w:val="189F4194"/>
    <w:rsid w:val="18E5351F"/>
    <w:rsid w:val="1992462A"/>
    <w:rsid w:val="1AE2688B"/>
    <w:rsid w:val="1B591CD1"/>
    <w:rsid w:val="1BFF240C"/>
    <w:rsid w:val="1C7A236C"/>
    <w:rsid w:val="1CDF8ABC"/>
    <w:rsid w:val="1CF814E3"/>
    <w:rsid w:val="1D59BA21"/>
    <w:rsid w:val="1D8DD689"/>
    <w:rsid w:val="1EBF2B97"/>
    <w:rsid w:val="1EC57AEB"/>
    <w:rsid w:val="1F39B547"/>
    <w:rsid w:val="1F457E33"/>
    <w:rsid w:val="1F77495A"/>
    <w:rsid w:val="1FBFD2CB"/>
    <w:rsid w:val="1FEB5095"/>
    <w:rsid w:val="21C03C46"/>
    <w:rsid w:val="235055B3"/>
    <w:rsid w:val="23DFE7DE"/>
    <w:rsid w:val="256436D4"/>
    <w:rsid w:val="25AB6B74"/>
    <w:rsid w:val="25E62821"/>
    <w:rsid w:val="269A0F17"/>
    <w:rsid w:val="269A5064"/>
    <w:rsid w:val="26BB11CB"/>
    <w:rsid w:val="26FF8195"/>
    <w:rsid w:val="275F0ADD"/>
    <w:rsid w:val="27FEC3FB"/>
    <w:rsid w:val="27FED957"/>
    <w:rsid w:val="280A0C2F"/>
    <w:rsid w:val="28EE2D47"/>
    <w:rsid w:val="296B118E"/>
    <w:rsid w:val="299C6283"/>
    <w:rsid w:val="2A1F4553"/>
    <w:rsid w:val="2AEE982B"/>
    <w:rsid w:val="2B181933"/>
    <w:rsid w:val="2BAA42F0"/>
    <w:rsid w:val="2BE567A3"/>
    <w:rsid w:val="2BFCF230"/>
    <w:rsid w:val="2C271FB0"/>
    <w:rsid w:val="2E5A7C8B"/>
    <w:rsid w:val="2EFBD983"/>
    <w:rsid w:val="2FDA8653"/>
    <w:rsid w:val="2FDFC7FA"/>
    <w:rsid w:val="2FF74291"/>
    <w:rsid w:val="2FFB4CA4"/>
    <w:rsid w:val="30112B90"/>
    <w:rsid w:val="30D61B2C"/>
    <w:rsid w:val="3148438F"/>
    <w:rsid w:val="31917CE0"/>
    <w:rsid w:val="31A31F0E"/>
    <w:rsid w:val="31B30E06"/>
    <w:rsid w:val="31F175CB"/>
    <w:rsid w:val="322546D1"/>
    <w:rsid w:val="331D289E"/>
    <w:rsid w:val="332DA270"/>
    <w:rsid w:val="34A2025B"/>
    <w:rsid w:val="35F2420E"/>
    <w:rsid w:val="35FDC99B"/>
    <w:rsid w:val="362F7EE9"/>
    <w:rsid w:val="36C537CC"/>
    <w:rsid w:val="36EA5EE9"/>
    <w:rsid w:val="36F80EC8"/>
    <w:rsid w:val="3799CA15"/>
    <w:rsid w:val="37D78116"/>
    <w:rsid w:val="38F3E14B"/>
    <w:rsid w:val="38FD5C8E"/>
    <w:rsid w:val="39423DBA"/>
    <w:rsid w:val="39735A6F"/>
    <w:rsid w:val="39BBAE35"/>
    <w:rsid w:val="3AF7D909"/>
    <w:rsid w:val="3B7B726D"/>
    <w:rsid w:val="3B7F5DF4"/>
    <w:rsid w:val="3BAE745F"/>
    <w:rsid w:val="3BB9AB1B"/>
    <w:rsid w:val="3BEBE3B8"/>
    <w:rsid w:val="3BEF4C6E"/>
    <w:rsid w:val="3BEFD857"/>
    <w:rsid w:val="3CDEEF10"/>
    <w:rsid w:val="3CDF69AF"/>
    <w:rsid w:val="3CFF97DC"/>
    <w:rsid w:val="3D37B0B5"/>
    <w:rsid w:val="3D9F0E00"/>
    <w:rsid w:val="3DA05D8C"/>
    <w:rsid w:val="3DF67CB9"/>
    <w:rsid w:val="3EA00020"/>
    <w:rsid w:val="3EB6430B"/>
    <w:rsid w:val="3EF2D86B"/>
    <w:rsid w:val="3EFC8E5D"/>
    <w:rsid w:val="3F758303"/>
    <w:rsid w:val="3FBB8517"/>
    <w:rsid w:val="3FDD65EB"/>
    <w:rsid w:val="3FE6D7D5"/>
    <w:rsid w:val="3FFB26FC"/>
    <w:rsid w:val="3FFD7004"/>
    <w:rsid w:val="3FFEF4F7"/>
    <w:rsid w:val="3FFF0F7E"/>
    <w:rsid w:val="402406BD"/>
    <w:rsid w:val="40D95004"/>
    <w:rsid w:val="411542A8"/>
    <w:rsid w:val="44153252"/>
    <w:rsid w:val="44876282"/>
    <w:rsid w:val="45217926"/>
    <w:rsid w:val="455C6140"/>
    <w:rsid w:val="47DDADDF"/>
    <w:rsid w:val="484418FD"/>
    <w:rsid w:val="486C6BD5"/>
    <w:rsid w:val="487D0E25"/>
    <w:rsid w:val="495B184D"/>
    <w:rsid w:val="497966C6"/>
    <w:rsid w:val="4987681C"/>
    <w:rsid w:val="4A870247"/>
    <w:rsid w:val="4B180E1F"/>
    <w:rsid w:val="4BAC642E"/>
    <w:rsid w:val="4BAF3531"/>
    <w:rsid w:val="4C1B304B"/>
    <w:rsid w:val="4DD70661"/>
    <w:rsid w:val="4E9D09B5"/>
    <w:rsid w:val="4EA316C1"/>
    <w:rsid w:val="4EEFB45D"/>
    <w:rsid w:val="4F59019B"/>
    <w:rsid w:val="4F6FD9CB"/>
    <w:rsid w:val="4F7AF1C7"/>
    <w:rsid w:val="4FA3FB80"/>
    <w:rsid w:val="4FBF6FAD"/>
    <w:rsid w:val="4FD506DB"/>
    <w:rsid w:val="4FD73A1D"/>
    <w:rsid w:val="4FED5D9F"/>
    <w:rsid w:val="4FFE0FE0"/>
    <w:rsid w:val="4FFE5C01"/>
    <w:rsid w:val="50CB0986"/>
    <w:rsid w:val="50FDC491"/>
    <w:rsid w:val="519C2E01"/>
    <w:rsid w:val="52FB3500"/>
    <w:rsid w:val="53F95BD8"/>
    <w:rsid w:val="5425031B"/>
    <w:rsid w:val="558F6E38"/>
    <w:rsid w:val="568B5E85"/>
    <w:rsid w:val="56FA71B7"/>
    <w:rsid w:val="575DA781"/>
    <w:rsid w:val="577A47DB"/>
    <w:rsid w:val="579E94D2"/>
    <w:rsid w:val="57F23D83"/>
    <w:rsid w:val="57F43685"/>
    <w:rsid w:val="584F7BB2"/>
    <w:rsid w:val="58DA7713"/>
    <w:rsid w:val="591B7943"/>
    <w:rsid w:val="591D0A38"/>
    <w:rsid w:val="59B078C4"/>
    <w:rsid w:val="5A1C7792"/>
    <w:rsid w:val="5AA6DEBF"/>
    <w:rsid w:val="5B8F42A8"/>
    <w:rsid w:val="5B9F1273"/>
    <w:rsid w:val="5BAB2C21"/>
    <w:rsid w:val="5BB7601B"/>
    <w:rsid w:val="5BEB4D64"/>
    <w:rsid w:val="5CEF00B9"/>
    <w:rsid w:val="5CEF906C"/>
    <w:rsid w:val="5D4609BB"/>
    <w:rsid w:val="5D7430F1"/>
    <w:rsid w:val="5DBEEBF3"/>
    <w:rsid w:val="5DC3CD3C"/>
    <w:rsid w:val="5DCB0E1A"/>
    <w:rsid w:val="5DFF8A51"/>
    <w:rsid w:val="5E3E343D"/>
    <w:rsid w:val="5EBE60AA"/>
    <w:rsid w:val="5EDE4317"/>
    <w:rsid w:val="5EEDB98B"/>
    <w:rsid w:val="5F33BE66"/>
    <w:rsid w:val="5F5E8234"/>
    <w:rsid w:val="5F6BB2B4"/>
    <w:rsid w:val="5F7F3C2E"/>
    <w:rsid w:val="5FB9015B"/>
    <w:rsid w:val="5FBB40B0"/>
    <w:rsid w:val="5FDFE6AA"/>
    <w:rsid w:val="5FDFF542"/>
    <w:rsid w:val="5FEB9DE2"/>
    <w:rsid w:val="5FEDCF8F"/>
    <w:rsid w:val="5FEE441E"/>
    <w:rsid w:val="5FFF734F"/>
    <w:rsid w:val="60473136"/>
    <w:rsid w:val="60DE647B"/>
    <w:rsid w:val="61EF25DC"/>
    <w:rsid w:val="627468E9"/>
    <w:rsid w:val="62EE8B8D"/>
    <w:rsid w:val="655D6724"/>
    <w:rsid w:val="657F5239"/>
    <w:rsid w:val="658C6239"/>
    <w:rsid w:val="658F35DF"/>
    <w:rsid w:val="65A41DF3"/>
    <w:rsid w:val="66EE82FB"/>
    <w:rsid w:val="67A09D47"/>
    <w:rsid w:val="67B7A90B"/>
    <w:rsid w:val="67DB65E4"/>
    <w:rsid w:val="67DF1204"/>
    <w:rsid w:val="67FFFDB8"/>
    <w:rsid w:val="68CFD940"/>
    <w:rsid w:val="68E5FBDB"/>
    <w:rsid w:val="68E66B0A"/>
    <w:rsid w:val="69703A5A"/>
    <w:rsid w:val="6B5D8A7A"/>
    <w:rsid w:val="6B7EAE2D"/>
    <w:rsid w:val="6BC9AD73"/>
    <w:rsid w:val="6BEF93F3"/>
    <w:rsid w:val="6BEFA445"/>
    <w:rsid w:val="6CC60CB4"/>
    <w:rsid w:val="6CF7043C"/>
    <w:rsid w:val="6DBCEED2"/>
    <w:rsid w:val="6DDE33AA"/>
    <w:rsid w:val="6DEB17C9"/>
    <w:rsid w:val="6E5A7834"/>
    <w:rsid w:val="6E8403F6"/>
    <w:rsid w:val="6E95FB37"/>
    <w:rsid w:val="6EBDF603"/>
    <w:rsid w:val="6EDEB7E1"/>
    <w:rsid w:val="6EDF3C83"/>
    <w:rsid w:val="6EF609BE"/>
    <w:rsid w:val="6EFF93FE"/>
    <w:rsid w:val="6EFFFBF5"/>
    <w:rsid w:val="6F5F6F27"/>
    <w:rsid w:val="6F7930A3"/>
    <w:rsid w:val="6F7D8396"/>
    <w:rsid w:val="6F97D7A9"/>
    <w:rsid w:val="6FA6FD62"/>
    <w:rsid w:val="6FA83E48"/>
    <w:rsid w:val="6FB30ED2"/>
    <w:rsid w:val="6FBC2964"/>
    <w:rsid w:val="6FDF0524"/>
    <w:rsid w:val="6FE7D24C"/>
    <w:rsid w:val="6FF96738"/>
    <w:rsid w:val="6FFBEFB4"/>
    <w:rsid w:val="6FFCFF20"/>
    <w:rsid w:val="6FFED6D4"/>
    <w:rsid w:val="6FFF07D9"/>
    <w:rsid w:val="6FFF5F15"/>
    <w:rsid w:val="6FFF94C4"/>
    <w:rsid w:val="710005D2"/>
    <w:rsid w:val="717128D8"/>
    <w:rsid w:val="726DB60E"/>
    <w:rsid w:val="726FAFD5"/>
    <w:rsid w:val="73DF36B4"/>
    <w:rsid w:val="73F71EF0"/>
    <w:rsid w:val="73F723D0"/>
    <w:rsid w:val="73F93ABD"/>
    <w:rsid w:val="746556C9"/>
    <w:rsid w:val="74F71921"/>
    <w:rsid w:val="75789FBA"/>
    <w:rsid w:val="757F1BB7"/>
    <w:rsid w:val="75CFD54A"/>
    <w:rsid w:val="76375D4D"/>
    <w:rsid w:val="76999E06"/>
    <w:rsid w:val="769FBF5B"/>
    <w:rsid w:val="76A73325"/>
    <w:rsid w:val="76DEDAAA"/>
    <w:rsid w:val="76E72385"/>
    <w:rsid w:val="76FC5D26"/>
    <w:rsid w:val="76FFD90F"/>
    <w:rsid w:val="77240332"/>
    <w:rsid w:val="773DF0DA"/>
    <w:rsid w:val="773F4D08"/>
    <w:rsid w:val="77576978"/>
    <w:rsid w:val="775F36FA"/>
    <w:rsid w:val="776D9362"/>
    <w:rsid w:val="7779FDAA"/>
    <w:rsid w:val="77AD36B4"/>
    <w:rsid w:val="77F9391F"/>
    <w:rsid w:val="77FF57D2"/>
    <w:rsid w:val="782D3D3A"/>
    <w:rsid w:val="7871C5A9"/>
    <w:rsid w:val="789B656C"/>
    <w:rsid w:val="78FF2F36"/>
    <w:rsid w:val="791826C4"/>
    <w:rsid w:val="797D81E3"/>
    <w:rsid w:val="798F5678"/>
    <w:rsid w:val="79DF7963"/>
    <w:rsid w:val="79EDED66"/>
    <w:rsid w:val="79EF9A50"/>
    <w:rsid w:val="7A4E570D"/>
    <w:rsid w:val="7AC916C7"/>
    <w:rsid w:val="7AFC0122"/>
    <w:rsid w:val="7B2A872C"/>
    <w:rsid w:val="7B371FFD"/>
    <w:rsid w:val="7B5BD0EF"/>
    <w:rsid w:val="7BB265A2"/>
    <w:rsid w:val="7BC57D90"/>
    <w:rsid w:val="7BCD6566"/>
    <w:rsid w:val="7BD71BA1"/>
    <w:rsid w:val="7BEF32B4"/>
    <w:rsid w:val="7BEF5AED"/>
    <w:rsid w:val="7BF1D09C"/>
    <w:rsid w:val="7BFD8000"/>
    <w:rsid w:val="7BFE282D"/>
    <w:rsid w:val="7BFF4DC5"/>
    <w:rsid w:val="7BFF75C5"/>
    <w:rsid w:val="7C7F8E58"/>
    <w:rsid w:val="7CA7BAB2"/>
    <w:rsid w:val="7CB69F8A"/>
    <w:rsid w:val="7CD9190C"/>
    <w:rsid w:val="7CF3A7F0"/>
    <w:rsid w:val="7D77027E"/>
    <w:rsid w:val="7D795363"/>
    <w:rsid w:val="7D8C4D98"/>
    <w:rsid w:val="7DAB1E90"/>
    <w:rsid w:val="7DAB505C"/>
    <w:rsid w:val="7DBFA0E7"/>
    <w:rsid w:val="7DBFD536"/>
    <w:rsid w:val="7DC16A88"/>
    <w:rsid w:val="7DDD8B38"/>
    <w:rsid w:val="7DED5174"/>
    <w:rsid w:val="7DF5D806"/>
    <w:rsid w:val="7DF7F685"/>
    <w:rsid w:val="7DF92A67"/>
    <w:rsid w:val="7DF92CEC"/>
    <w:rsid w:val="7DFD47EF"/>
    <w:rsid w:val="7E3BFC9E"/>
    <w:rsid w:val="7E3F99B3"/>
    <w:rsid w:val="7E6F8BCD"/>
    <w:rsid w:val="7E98CE96"/>
    <w:rsid w:val="7EAEF236"/>
    <w:rsid w:val="7EB048EF"/>
    <w:rsid w:val="7EBB6A1B"/>
    <w:rsid w:val="7ECF471D"/>
    <w:rsid w:val="7EF91DDE"/>
    <w:rsid w:val="7EF965DF"/>
    <w:rsid w:val="7F1D9FB5"/>
    <w:rsid w:val="7F2E23E3"/>
    <w:rsid w:val="7F3740A2"/>
    <w:rsid w:val="7F3EAB4F"/>
    <w:rsid w:val="7F3F489C"/>
    <w:rsid w:val="7F5BFEA1"/>
    <w:rsid w:val="7F62F9CD"/>
    <w:rsid w:val="7F6FD8CA"/>
    <w:rsid w:val="7F863825"/>
    <w:rsid w:val="7F897476"/>
    <w:rsid w:val="7F9C4F2B"/>
    <w:rsid w:val="7F9DABA0"/>
    <w:rsid w:val="7FAACF02"/>
    <w:rsid w:val="7FAFAC82"/>
    <w:rsid w:val="7FBBD969"/>
    <w:rsid w:val="7FBEA621"/>
    <w:rsid w:val="7FC7C28F"/>
    <w:rsid w:val="7FC7C4B2"/>
    <w:rsid w:val="7FC93EBA"/>
    <w:rsid w:val="7FCF2DC4"/>
    <w:rsid w:val="7FDF3D09"/>
    <w:rsid w:val="7FEB397A"/>
    <w:rsid w:val="7FEB498C"/>
    <w:rsid w:val="7FEEC4AC"/>
    <w:rsid w:val="7FF6CE46"/>
    <w:rsid w:val="7FF7050F"/>
    <w:rsid w:val="7FF9A596"/>
    <w:rsid w:val="7FFB1D2A"/>
    <w:rsid w:val="7FFB70DB"/>
    <w:rsid w:val="7FFD1272"/>
    <w:rsid w:val="7FFD9CF1"/>
    <w:rsid w:val="7FFDEA78"/>
    <w:rsid w:val="7FFEAB85"/>
    <w:rsid w:val="7FFF2127"/>
    <w:rsid w:val="7FFFECC1"/>
    <w:rsid w:val="7FFFF6B0"/>
    <w:rsid w:val="8CFE7261"/>
    <w:rsid w:val="8D6F3FAD"/>
    <w:rsid w:val="8D7DA5D6"/>
    <w:rsid w:val="8DC3D849"/>
    <w:rsid w:val="97F7DC9A"/>
    <w:rsid w:val="997EEF2B"/>
    <w:rsid w:val="9B3F9626"/>
    <w:rsid w:val="9BFF3971"/>
    <w:rsid w:val="9D7AE8D8"/>
    <w:rsid w:val="9E750B64"/>
    <w:rsid w:val="9F58A988"/>
    <w:rsid w:val="9FA6E928"/>
    <w:rsid w:val="9FB70967"/>
    <w:rsid w:val="9FB90EEA"/>
    <w:rsid w:val="9FC36058"/>
    <w:rsid w:val="9FCFB0A7"/>
    <w:rsid w:val="9FE49378"/>
    <w:rsid w:val="A3FFE905"/>
    <w:rsid w:val="A5EEA683"/>
    <w:rsid w:val="A6E76E3A"/>
    <w:rsid w:val="A769548D"/>
    <w:rsid w:val="A9EE13C4"/>
    <w:rsid w:val="AAA587C5"/>
    <w:rsid w:val="AB70B004"/>
    <w:rsid w:val="ADBD78DE"/>
    <w:rsid w:val="ADDDAF2D"/>
    <w:rsid w:val="AEFEBCD2"/>
    <w:rsid w:val="AEFFB371"/>
    <w:rsid w:val="AF33817D"/>
    <w:rsid w:val="AF4FAF3C"/>
    <w:rsid w:val="AFDF0411"/>
    <w:rsid w:val="AFFA585F"/>
    <w:rsid w:val="B17F8A3D"/>
    <w:rsid w:val="B36F8A07"/>
    <w:rsid w:val="B3F95A41"/>
    <w:rsid w:val="B5C72609"/>
    <w:rsid w:val="B5CE3FB9"/>
    <w:rsid w:val="B7EF39A7"/>
    <w:rsid w:val="B853C010"/>
    <w:rsid w:val="B9EF1C32"/>
    <w:rsid w:val="B9FF8135"/>
    <w:rsid w:val="BB98FE4E"/>
    <w:rsid w:val="BBBD5A8E"/>
    <w:rsid w:val="BBBF284B"/>
    <w:rsid w:val="BBFCCB02"/>
    <w:rsid w:val="BC3B5F6C"/>
    <w:rsid w:val="BD3F97E6"/>
    <w:rsid w:val="BD4F5326"/>
    <w:rsid w:val="BDF7346D"/>
    <w:rsid w:val="BEF36E9F"/>
    <w:rsid w:val="BF7E4DBB"/>
    <w:rsid w:val="BF91C84B"/>
    <w:rsid w:val="BFAB7378"/>
    <w:rsid w:val="BFBB622F"/>
    <w:rsid w:val="BFBD1B40"/>
    <w:rsid w:val="BFDB0D35"/>
    <w:rsid w:val="BFDCE899"/>
    <w:rsid w:val="BFDDF9D4"/>
    <w:rsid w:val="BFE57C2F"/>
    <w:rsid w:val="BFFB2A99"/>
    <w:rsid w:val="BFFE1595"/>
    <w:rsid w:val="C3EFBE0F"/>
    <w:rsid w:val="C79F2CC0"/>
    <w:rsid w:val="C7CF0D4C"/>
    <w:rsid w:val="C9F187B6"/>
    <w:rsid w:val="CB3E4D73"/>
    <w:rsid w:val="CB7B7D5F"/>
    <w:rsid w:val="CB9B9AB3"/>
    <w:rsid w:val="CBB7D954"/>
    <w:rsid w:val="CCEF98C9"/>
    <w:rsid w:val="CF3B64E1"/>
    <w:rsid w:val="CF9D895F"/>
    <w:rsid w:val="CFA9A702"/>
    <w:rsid w:val="CFBF2A3D"/>
    <w:rsid w:val="D353D056"/>
    <w:rsid w:val="D3EEEBF3"/>
    <w:rsid w:val="D57F84DA"/>
    <w:rsid w:val="D5DEB065"/>
    <w:rsid w:val="D69F4E91"/>
    <w:rsid w:val="D6ABAD25"/>
    <w:rsid w:val="D6DF7ADB"/>
    <w:rsid w:val="D6EF903B"/>
    <w:rsid w:val="D77FF11D"/>
    <w:rsid w:val="D78C7CE2"/>
    <w:rsid w:val="D7DA9638"/>
    <w:rsid w:val="D7E95D8B"/>
    <w:rsid w:val="D87DD61D"/>
    <w:rsid w:val="D9592A26"/>
    <w:rsid w:val="D9775765"/>
    <w:rsid w:val="DA5D2709"/>
    <w:rsid w:val="DAE35C0E"/>
    <w:rsid w:val="DAFBDB35"/>
    <w:rsid w:val="DB8F6D69"/>
    <w:rsid w:val="DBB6E707"/>
    <w:rsid w:val="DBBCFBC9"/>
    <w:rsid w:val="DBFE46D3"/>
    <w:rsid w:val="DBFFDDA9"/>
    <w:rsid w:val="DD2FEE7E"/>
    <w:rsid w:val="DD76668B"/>
    <w:rsid w:val="DD7BB5F5"/>
    <w:rsid w:val="DD7EE76A"/>
    <w:rsid w:val="DDC530B1"/>
    <w:rsid w:val="DDF749FE"/>
    <w:rsid w:val="DE377145"/>
    <w:rsid w:val="DE592635"/>
    <w:rsid w:val="DEB86C16"/>
    <w:rsid w:val="DEFEF325"/>
    <w:rsid w:val="DF070E63"/>
    <w:rsid w:val="DF3D82D5"/>
    <w:rsid w:val="DF5ED3A5"/>
    <w:rsid w:val="DF83F997"/>
    <w:rsid w:val="DFEF5E0B"/>
    <w:rsid w:val="DFF753B3"/>
    <w:rsid w:val="DFFB5221"/>
    <w:rsid w:val="DFFB6477"/>
    <w:rsid w:val="DFFFA473"/>
    <w:rsid w:val="E10F8D1F"/>
    <w:rsid w:val="E35FF6A4"/>
    <w:rsid w:val="E53EC14E"/>
    <w:rsid w:val="E57E9F02"/>
    <w:rsid w:val="E7BD7366"/>
    <w:rsid w:val="E7BDD235"/>
    <w:rsid w:val="E86FF782"/>
    <w:rsid w:val="E9FDA560"/>
    <w:rsid w:val="EA756827"/>
    <w:rsid w:val="EBD26450"/>
    <w:rsid w:val="EBDFF890"/>
    <w:rsid w:val="EBFD70EF"/>
    <w:rsid w:val="ECDF276D"/>
    <w:rsid w:val="ECFF92B9"/>
    <w:rsid w:val="ED1D9397"/>
    <w:rsid w:val="ED6ADD06"/>
    <w:rsid w:val="EDBF11CB"/>
    <w:rsid w:val="EDD80C90"/>
    <w:rsid w:val="EDFFAFCD"/>
    <w:rsid w:val="EEE78631"/>
    <w:rsid w:val="EEFF30C4"/>
    <w:rsid w:val="EF56E619"/>
    <w:rsid w:val="EF65D213"/>
    <w:rsid w:val="EF7BEB2A"/>
    <w:rsid w:val="EF7F322B"/>
    <w:rsid w:val="EF8EB839"/>
    <w:rsid w:val="EF8F7865"/>
    <w:rsid w:val="EFAFD264"/>
    <w:rsid w:val="EFB5840F"/>
    <w:rsid w:val="EFE6314B"/>
    <w:rsid w:val="EFEBA2FA"/>
    <w:rsid w:val="EFFB73D2"/>
    <w:rsid w:val="EFFF9C26"/>
    <w:rsid w:val="EFFFDAC6"/>
    <w:rsid w:val="F05D1DE5"/>
    <w:rsid w:val="F2F6F5B7"/>
    <w:rsid w:val="F37C4BEF"/>
    <w:rsid w:val="F37F56F8"/>
    <w:rsid w:val="F3BA377C"/>
    <w:rsid w:val="F3BA605A"/>
    <w:rsid w:val="F3BD2732"/>
    <w:rsid w:val="F3EE9CF2"/>
    <w:rsid w:val="F3FF51C5"/>
    <w:rsid w:val="F3FFA79C"/>
    <w:rsid w:val="F4FFF545"/>
    <w:rsid w:val="F53FDED3"/>
    <w:rsid w:val="F557FE15"/>
    <w:rsid w:val="F56F3DC7"/>
    <w:rsid w:val="F5E351E7"/>
    <w:rsid w:val="F63F6A6F"/>
    <w:rsid w:val="F67F0CC5"/>
    <w:rsid w:val="F6BD848A"/>
    <w:rsid w:val="F6BF02BE"/>
    <w:rsid w:val="F77587A0"/>
    <w:rsid w:val="F7DE25E9"/>
    <w:rsid w:val="F7E98834"/>
    <w:rsid w:val="F7ED5B5C"/>
    <w:rsid w:val="F7EF4EA7"/>
    <w:rsid w:val="F7EF6D7F"/>
    <w:rsid w:val="F7F17729"/>
    <w:rsid w:val="F7F95A76"/>
    <w:rsid w:val="F7FBED56"/>
    <w:rsid w:val="F7FE7293"/>
    <w:rsid w:val="F7FF0DC3"/>
    <w:rsid w:val="F89D607A"/>
    <w:rsid w:val="F8F7AA76"/>
    <w:rsid w:val="F97F7476"/>
    <w:rsid w:val="F9F5E584"/>
    <w:rsid w:val="F9F75D49"/>
    <w:rsid w:val="F9FE3B9F"/>
    <w:rsid w:val="F9FE77FB"/>
    <w:rsid w:val="FA2D8244"/>
    <w:rsid w:val="FADA1085"/>
    <w:rsid w:val="FB476A3D"/>
    <w:rsid w:val="FB5EB34F"/>
    <w:rsid w:val="FB775F9C"/>
    <w:rsid w:val="FBBBFDD7"/>
    <w:rsid w:val="FBBDFC11"/>
    <w:rsid w:val="FBBFA747"/>
    <w:rsid w:val="FBBFB455"/>
    <w:rsid w:val="FBD71F7D"/>
    <w:rsid w:val="FBEE6DE8"/>
    <w:rsid w:val="FBF3CA4F"/>
    <w:rsid w:val="FBFC3F97"/>
    <w:rsid w:val="FBFE38F3"/>
    <w:rsid w:val="FBFF4A84"/>
    <w:rsid w:val="FBFF9EC5"/>
    <w:rsid w:val="FCBF41B7"/>
    <w:rsid w:val="FCEFDD68"/>
    <w:rsid w:val="FCF28F59"/>
    <w:rsid w:val="FCF93581"/>
    <w:rsid w:val="FD675447"/>
    <w:rsid w:val="FD7B6EB9"/>
    <w:rsid w:val="FD847C3C"/>
    <w:rsid w:val="FDBF97D9"/>
    <w:rsid w:val="FDF13883"/>
    <w:rsid w:val="FDF9EA82"/>
    <w:rsid w:val="FDFA73F4"/>
    <w:rsid w:val="FDFC4589"/>
    <w:rsid w:val="FDFF09D1"/>
    <w:rsid w:val="FDFF77AC"/>
    <w:rsid w:val="FDFFCCCD"/>
    <w:rsid w:val="FDFFF604"/>
    <w:rsid w:val="FE553671"/>
    <w:rsid w:val="FED7DE4B"/>
    <w:rsid w:val="FEDD8A16"/>
    <w:rsid w:val="FEFF74C8"/>
    <w:rsid w:val="FF33C9A5"/>
    <w:rsid w:val="FF3F7756"/>
    <w:rsid w:val="FF4BFCB8"/>
    <w:rsid w:val="FF5E5E72"/>
    <w:rsid w:val="FF6DC20D"/>
    <w:rsid w:val="FF6E47D9"/>
    <w:rsid w:val="FF6F1C3F"/>
    <w:rsid w:val="FF75C5FF"/>
    <w:rsid w:val="FF7DC493"/>
    <w:rsid w:val="FF7F081A"/>
    <w:rsid w:val="FF7F5808"/>
    <w:rsid w:val="FF7FA657"/>
    <w:rsid w:val="FF97CE4B"/>
    <w:rsid w:val="FF9B93CB"/>
    <w:rsid w:val="FF9FC563"/>
    <w:rsid w:val="FFA74AAD"/>
    <w:rsid w:val="FFAAB0D2"/>
    <w:rsid w:val="FFBD2D37"/>
    <w:rsid w:val="FFBF2902"/>
    <w:rsid w:val="FFCF929D"/>
    <w:rsid w:val="FFCFF8F8"/>
    <w:rsid w:val="FFDF2D2E"/>
    <w:rsid w:val="FFE9D48B"/>
    <w:rsid w:val="FFEB452D"/>
    <w:rsid w:val="FFEE1631"/>
    <w:rsid w:val="FFEFCA86"/>
    <w:rsid w:val="FFF74F06"/>
    <w:rsid w:val="FFF78D55"/>
    <w:rsid w:val="FFF80033"/>
    <w:rsid w:val="FFF9DB8F"/>
    <w:rsid w:val="FFFB14EC"/>
    <w:rsid w:val="FFFB523F"/>
    <w:rsid w:val="FFFBA4F9"/>
    <w:rsid w:val="FFFBDEBC"/>
    <w:rsid w:val="FFFF084C"/>
    <w:rsid w:val="FFFF6476"/>
    <w:rsid w:val="FFFFD315"/>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1"/>
      <w:szCs w:val="31"/>
      <w:lang w:val="en-US" w:eastAsia="en-US" w:bidi="ar-SA"/>
    </w:rPr>
  </w:style>
  <w:style w:type="paragraph" w:styleId="3">
    <w:name w:val="Plain Text"/>
    <w:basedOn w:val="1"/>
    <w:unhideWhenUsed/>
    <w:qFormat/>
    <w:uiPriority w:val="99"/>
    <w:pPr>
      <w:adjustRightInd/>
      <w:snapToGrid/>
      <w:spacing w:afterLines="0"/>
    </w:pPr>
    <w:rPr>
      <w:rFonts w:hAnsi="Courier New" w:cs="Courier New" w:asciiTheme="minorEastAsia" w:eastAsiaTheme="minorEastAsia"/>
      <w:sz w:val="21"/>
      <w:szCs w:val="22"/>
    </w:rPr>
  </w:style>
  <w:style w:type="paragraph" w:styleId="4">
    <w:name w:val="footer"/>
    <w:basedOn w:val="1"/>
    <w:unhideWhenUsed/>
    <w:qFormat/>
    <w:uiPriority w:val="99"/>
    <w:pPr>
      <w:tabs>
        <w:tab w:val="center" w:pos="4153"/>
        <w:tab w:val="right" w:pos="8306"/>
      </w:tabs>
      <w:jc w:val="left"/>
    </w:pPr>
    <w:rPr>
      <w:sz w:val="18"/>
      <w:szCs w:val="18"/>
    </w:rPr>
  </w:style>
  <w:style w:type="paragraph" w:styleId="5">
    <w:name w:val="header"/>
    <w:basedOn w:val="1"/>
    <w:unhideWhenUsed/>
    <w:qFormat/>
    <w:uiPriority w:val="99"/>
    <w:pPr>
      <w:pBdr>
        <w:bottom w:val="single" w:color="auto" w:sz="6" w:space="1"/>
      </w:pBdr>
      <w:tabs>
        <w:tab w:val="center" w:pos="4153"/>
        <w:tab w:val="right" w:pos="8306"/>
      </w:tabs>
      <w:jc w:val="center"/>
    </w:pPr>
    <w:rPr>
      <w:sz w:val="18"/>
      <w:szCs w:val="18"/>
    </w:rPr>
  </w:style>
  <w:style w:type="paragraph" w:styleId="6">
    <w:name w:val="footnote text"/>
    <w:basedOn w:val="1"/>
    <w:qFormat/>
    <w:uiPriority w:val="0"/>
    <w:pPr>
      <w:snapToGrid w:val="0"/>
      <w:jc w:val="left"/>
    </w:pPr>
    <w:rPr>
      <w:sz w:val="18"/>
    </w:rPr>
  </w:style>
  <w:style w:type="paragraph" w:styleId="7">
    <w:name w:val="Normal (Web)"/>
    <w:basedOn w:val="1"/>
    <w:qFormat/>
    <w:uiPriority w:val="0"/>
    <w:rPr>
      <w:sz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0"/>
    <w:rPr>
      <w:b/>
    </w:rPr>
  </w:style>
  <w:style w:type="character" w:styleId="12">
    <w:name w:val="footnote reference"/>
    <w:basedOn w:val="10"/>
    <w:qFormat/>
    <w:uiPriority w:val="0"/>
    <w:rPr>
      <w:vertAlign w:val="superscript"/>
    </w:rPr>
  </w:style>
  <w:style w:type="table" w:customStyle="1" w:styleId="13">
    <w:name w:val="Table Normal"/>
    <w:semiHidden/>
    <w:unhideWhenUsed/>
    <w:qFormat/>
    <w:uiPriority w:val="0"/>
    <w:tblPr>
      <w:tblCellMar>
        <w:top w:w="0" w:type="dxa"/>
        <w:left w:w="0" w:type="dxa"/>
        <w:bottom w:w="0" w:type="dxa"/>
        <w:right w:w="0" w:type="dxa"/>
      </w:tblCellMar>
    </w:tblPr>
  </w:style>
  <w:style w:type="paragraph" w:customStyle="1" w:styleId="14">
    <w:name w:val="Default"/>
    <w:qFormat/>
    <w:uiPriority w:val="0"/>
    <w:pPr>
      <w:widowControl w:val="0"/>
      <w:autoSpaceDE w:val="0"/>
      <w:autoSpaceDN w:val="0"/>
      <w:adjustRightInd w:val="0"/>
      <w:spacing w:line="560" w:lineRule="exact"/>
      <w:ind w:firstLine="646"/>
    </w:pPr>
    <w:rPr>
      <w:rFonts w:ascii="黑体" w:hAnsi="黑体" w:eastAsia="宋体" w:cs="黑体"/>
      <w:color w:val="000000"/>
      <w:kern w:val="0"/>
      <w:sz w:val="24"/>
      <w:szCs w:val="24"/>
      <w:lang w:val="en-US" w:eastAsia="zh-CN" w:bidi="ar-SA"/>
    </w:rPr>
  </w:style>
  <w:style w:type="character" w:customStyle="1" w:styleId="15">
    <w:name w:val="10"/>
    <w:basedOn w:val="10"/>
    <w:qFormat/>
    <w:uiPriority w:val="0"/>
    <w:rPr>
      <w:rFonts w:hint="default" w:ascii="Calibri" w:hAnsi="Calibri" w:cs="Calibri"/>
    </w:rPr>
  </w:style>
  <w:style w:type="character" w:customStyle="1" w:styleId="16">
    <w:name w:val="15"/>
    <w:basedOn w:val="10"/>
    <w:qFormat/>
    <w:uiPriority w:val="0"/>
    <w:rPr>
      <w:rFonts w:hint="default" w:ascii="Calibri" w:hAnsi="Calibri" w:cs="Calibri"/>
      <w:b/>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4096"/>
    <customShpInfo spid="_x0000_s1026" textRotate="1"/>
  </customShpExts>
</s:customData>
</file>

<file path=customXml/item2.xml><?xml version="1.0" encoding="utf-8"?>
<contractReview xmlns="http://schemas.wps.cn/vas-ai-hub/contract-review">
  <reviewItems>
    <reviewItem>
      <errorID>19d3b147-f1e3-4bfd-95a7-9e843971eee7</errorID>
      <errorWord>性骚扰</errorWord>
      <group>L1_Sensitive</group>
      <groupName>敏感问题</groupName>
      <ability>L2_Prohibited</ability>
      <abilityName>违禁内容</abilityName>
      <candidateList/>
      <explain>【违禁内容】句中涉及国家法律明令禁止的违禁内容，请注意甄别。</explain>
      <paraID>6A871992</paraID>
      <start>77</start>
      <end>80</end>
      <status>unmodified</status>
      <modifiedWord/>
      <trackRevisions>false</trackRevisions>
    </reviewItem>
    <reviewItem>
      <errorID>10657495-6af1-48be-9d2f-2c69db8c40d8</errorID>
      <errorWord>性骚扰</errorWord>
      <group>L1_Sensitive</group>
      <groupName>敏感问题</groupName>
      <ability>L2_Prohibited</ability>
      <abilityName>违禁内容</abilityName>
      <candidateList/>
      <explain>【违禁内容】句中涉及国家法律明令禁止的违禁内容，请注意甄别。</explain>
      <paraID> FDFAAAF</paraID>
      <start>21</start>
      <end>24</end>
      <status>unmodified</status>
      <modifiedWord/>
      <trackRevisions>false</trackRevisions>
    </reviewItem>
    <reviewItem>
      <errorID>c0f94807-14ba-4745-aadd-a79c854a8cc5</errorID>
      <errorWord>谋利</errorWord>
      <group>L1_Word</group>
      <groupName>字词问题</groupName>
      <ability>L2_Typo</ability>
      <abilityName>字词错误</abilityName>
      <candidateList>
        <item>牟利</item>
      </candidateList>
      <explain/>
      <paraID>6747D98F</paraID>
      <start>26</start>
      <end>28</end>
      <status>unmodified</status>
      <modifiedWord/>
      <trackRevisions>false</trackRevisions>
    </reviewItem>
    <reviewItem>
      <errorID>4328c8a8-b961-42e3-9fdb-03434853f851</errorID>
      <errorWord>性骚扰</errorWord>
      <group>L1_Sensitive</group>
      <groupName>敏感问题</groupName>
      <ability>L2_Prohibited</ability>
      <abilityName>违禁内容</abilityName>
      <candidateList/>
      <explain>【违禁内容】句中涉及国家法律明令禁止的违禁内容，请注意甄别。</explain>
      <paraID>618D5831</paraID>
      <start>4</start>
      <end>7</end>
      <status>unmodified</status>
      <modifiedWord/>
      <trackRevisions>false</trackRevisions>
    </reviewItem>
    <reviewItem>
      <errorID>7edf4fd2-f181-4dbb-a1cc-fc63e7dcf5a6</errorID>
      <errorWord>法律、法规</errorWord>
      <group>L1_Word</group>
      <groupName>字词问题</groupName>
      <ability>L2_Typo</ability>
      <abilityName>字词错误</abilityName>
      <candidateList>
        <item>法律法规</item>
      </candidateList>
      <explain/>
      <paraID>31885691</paraID>
      <start>3</start>
      <end>8</end>
      <status>unmodified</status>
      <modifiedWord/>
      <trackRevisions>false</trackRevisions>
    </reviewItem>
    <reviewItem>
      <errorID>ec0e70c1-b341-41c5-b9a3-b94ebf14fb2a</errorID>
      <errorWord>常委会审议</errorWord>
      <group>L1_Political</group>
      <groupName>政治性问题</groupName>
      <ability>L2_Unpolitical</ability>
      <abilityName>政治敏感错误</abilityName>
      <candidateList>
        <item>常委会会议审议</item>
      </candidateList>
      <explain/>
      <paraID>46BF4DFB</paraID>
      <start>48</start>
      <end>53</end>
      <status>unmodified</status>
      <modifiedWord/>
      <trackRevisions>false</trackRevisions>
    </reviewItem>
    <reviewItem>
      <errorID>73cfbad3-c0a7-4fe9-bb26-0f0be5abb4d4</errorID>
      <errorWord>，</errorWord>
      <group>L1_Word</group>
      <groupName>字词问题</groupName>
      <ability>L2_Typo</ability>
      <abilityName>字词错误</abilityName>
      <candidateList>
        <item>，在</item>
      </candidateList>
      <explain/>
      <paraID>4C799A87</paraID>
      <start>67</start>
      <end>68</end>
      <status>unmodified</status>
      <modifiedWord/>
      <trackRevisions>false</trackRevisions>
    </reviewItem>
    <reviewItem>
      <errorID>b761c89c-04ca-47c8-b96b-57ef8a5b90b4</errorID>
      <errorWord>》</errorWord>
      <group>L1_Word</group>
      <groupName>字词问题</groupName>
      <ability>L2_Typo</ability>
      <abilityName>字词错误</abilityName>
      <candidateList>
        <item>》和</item>
      </candidateList>
      <explain/>
      <paraID>336BEB99</paraID>
      <start>70</start>
      <end>71</end>
      <status>unmodified</status>
      <modifiedWord/>
      <trackRevisions>false</trackRevisions>
    </reviewItem>
    <reviewItem>
      <errorID>1428628b-971e-497c-b77b-8797d3325ab3</errorID>
      <errorWord>号</errorWord>
      <group>L1_Word</group>
      <groupName>字词问题</groupName>
      <ability>L2_Typo</ability>
      <abilityName>字词错误</abilityName>
      <candidateList>
        <item/>
      </candidateList>
      <explain/>
      <paraID> BAA7515</paraID>
      <start>16</start>
      <end>17</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92fabb5-e0ed-420d-ad4d-67aa44bce379}">
  <ds:schemaRefs/>
</ds:datastoreItem>
</file>

<file path=docProps/app.xml><?xml version="1.0" encoding="utf-8"?>
<Properties xmlns="http://schemas.openxmlformats.org/officeDocument/2006/extended-properties" xmlns:vt="http://schemas.openxmlformats.org/officeDocument/2006/docPropsVTypes">
  <Pages>15</Pages>
  <Words>6331</Words>
  <Characters>6410</Characters>
  <Lines>1</Lines>
  <Paragraphs>1</Paragraphs>
  <TotalTime>6</TotalTime>
  <ScaleCrop>false</ScaleCrop>
  <LinksUpToDate>false</LinksUpToDate>
  <CharactersWithSpaces>6712</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2019-07-04T10:49:00Z</dcterms:created>
  <dc:creator>Lynn</dc:creator>
  <cp:lastModifiedBy>李婷</cp:lastModifiedBy>
  <dcterms:modified xsi:type="dcterms:W3CDTF">2026-03-18T02:49:16Z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2025-05-27T09:00:16Z</vt:filetime>
  </property>
  <property fmtid="{D5CDD505-2E9C-101B-9397-08002B2CF9AE}" pid="4" name="KSOTemplateDocerSaveRecord">
    <vt:lpwstr>eyJoZGlkIjoiNjljNGRhZjA0ZWY1N2E5NDI5MmM4MjA3YmMyYmZiOWEiLCJ1c2VySWQiOiIxNjE2ODE0MTE5In0=</vt:lpwstr>
  </property>
  <property fmtid="{D5CDD505-2E9C-101B-9397-08002B2CF9AE}" pid="5" name="KSOProductBuildVer">
    <vt:lpwstr>2052-12.1.0.23542</vt:lpwstr>
  </property>
  <property fmtid="{D5CDD505-2E9C-101B-9397-08002B2CF9AE}" pid="6" name="ICV">
    <vt:lpwstr>3ACEDA30D29E41459062EC7B74662DC0_13</vt:lpwstr>
  </property>
</Properties>
</file>