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22263A">
      <w:pPr>
        <w:spacing w:before="193" w:beforeLines="50" w:after="193" w:afterLines="50"/>
        <w:ind w:firstLine="0" w:firstLineChars="0"/>
        <w:jc w:val="center"/>
        <w:rPr>
          <w:rFonts w:hint="eastAsia" w:ascii="仿宋_GB2312" w:hAnsi="仿宋_GB2312" w:eastAsia="仿宋_GB2312" w:cs="仿宋_GB2312"/>
          <w:sz w:val="36"/>
          <w:szCs w:val="24"/>
        </w:rPr>
      </w:pPr>
      <w:r>
        <w:rPr>
          <w:rFonts w:ascii="方正小标宋简体" w:hAnsi="方正小标宋简体" w:eastAsia="方正小标宋简体" w:cs="Times New Roman"/>
          <w:sz w:val="36"/>
          <w:szCs w:val="28"/>
        </w:rPr>
        <w:t>新时代高校教师职业行为十项准则</w:t>
      </w:r>
      <w:bookmarkStart w:id="0" w:name="_GoBack"/>
      <w:bookmarkEnd w:id="0"/>
    </w:p>
    <w:p w14:paraId="0C4D84D2">
      <w:pPr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教师是人类灵魂的工程师，是人类文明的传承者。长期以来，广大教师贯彻党的教育方针，教书育人，呕心沥血，默默奉献，为国家发展和民族振兴作出了重大贡献。新时代对广大教师落实立德树人根本任务提出新的更高要求，为进一步增强教师的责任感、使命感、荣誉感，规范职业行为，明确师德底线，引导广大教师努力成为有理想信念、有道德情操、有扎实学识、有仁爱之心的好老师，着力培养德智体美劳全面发展的社会主义建设者和接班人，特制定以下准则。</w:t>
      </w:r>
    </w:p>
    <w:p w14:paraId="14ED1B32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一、坚定政治方向。</w:t>
      </w:r>
      <w:r>
        <w:rPr>
          <w:rFonts w:hint="eastAsia" w:ascii="仿宋_GB2312" w:hAnsi="仿宋_GB2312" w:eastAsia="仿宋_GB2312" w:cs="仿宋_GB2312"/>
        </w:rPr>
        <w:t>坚持以习近平新时代中国特色社会主义思想为指导，拥护中国共产党的领导，贯彻党的教育方针；不得在教育教学活动中及其他场合有损害党中央权威、违背党的路线方针政策的言行。</w:t>
      </w:r>
    </w:p>
    <w:p w14:paraId="67391BC3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二、自觉爱国守法。</w:t>
      </w:r>
      <w:r>
        <w:rPr>
          <w:rFonts w:hint="eastAsia" w:ascii="仿宋_GB2312" w:hAnsi="仿宋_GB2312" w:eastAsia="仿宋_GB2312" w:cs="仿宋_GB2312"/>
        </w:rPr>
        <w:t>忠于祖国，忠于人民，恪守宪法原则，遵守法律法规，依法履行教师职责；不得损害国家利益、社会公共利益，或违背社会公序良俗。</w:t>
      </w:r>
    </w:p>
    <w:p w14:paraId="14EAF670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三、传播优秀文化。</w:t>
      </w:r>
      <w:r>
        <w:rPr>
          <w:rFonts w:hint="eastAsia" w:ascii="仿宋_GB2312" w:hAnsi="仿宋_GB2312" w:eastAsia="仿宋_GB2312" w:cs="仿宋_GB2312"/>
        </w:rPr>
        <w:t>带头践行社会主义核心价值观，弘扬真善美，传递正能量；不得通过课堂、论坛、讲座、信息网络及其他渠道发表、转发错误观点，或编造散布虚假信息、不良信息。</w:t>
      </w:r>
    </w:p>
    <w:p w14:paraId="14FCDE10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四、潜心教书育人。</w:t>
      </w:r>
      <w:r>
        <w:rPr>
          <w:rFonts w:hint="eastAsia" w:ascii="仿宋_GB2312" w:hAnsi="仿宋_GB2312" w:eastAsia="仿宋_GB2312" w:cs="仿宋_GB2312"/>
        </w:rPr>
        <w:t>落实立德树人根本任务，遵循教育规律和学生成长规律，因材施教，教学相长；不得违反教学纪律，敷衍教学，或擅自从事影响教育教学本职工作的兼职兼薪行为。</w:t>
      </w:r>
    </w:p>
    <w:p w14:paraId="43DFC834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五、关心爱护学生。</w:t>
      </w:r>
      <w:r>
        <w:rPr>
          <w:rFonts w:hint="eastAsia" w:ascii="仿宋_GB2312" w:hAnsi="仿宋_GB2312" w:eastAsia="仿宋_GB2312" w:cs="仿宋_GB2312"/>
        </w:rPr>
        <w:t>严慈相济，诲人不倦，真心关爱学生，严格要求学生，做学生良师益友；不得要求学生从事与教学、科研、社会服务无关的事宜。</w:t>
      </w:r>
    </w:p>
    <w:p w14:paraId="7B105C29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六、坚持言行雅正。</w:t>
      </w:r>
      <w:r>
        <w:rPr>
          <w:rFonts w:hint="eastAsia" w:ascii="仿宋_GB2312" w:hAnsi="仿宋_GB2312" w:eastAsia="仿宋_GB2312" w:cs="仿宋_GB2312"/>
        </w:rPr>
        <w:t>为人师表，以身作则，举止文明，作风正派，自重自爱；不得与学生发生任何不正当关系，严禁任何形式的猥亵、性骚扰行为。</w:t>
      </w:r>
    </w:p>
    <w:p w14:paraId="3DAC98F7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七、遵守学术规范。</w:t>
      </w:r>
      <w:r>
        <w:rPr>
          <w:rFonts w:hint="eastAsia" w:ascii="仿宋_GB2312" w:hAnsi="仿宋_GB2312" w:eastAsia="仿宋_GB2312" w:cs="仿宋_GB2312"/>
        </w:rPr>
        <w:t>严谨治学，力戒浮躁，潜心问道，勇于探索，坚守学术良知，反对学术不端；不得抄袭剽窃、篡改侵吞他人学术成果，或滥用学术资源和学术影响。</w:t>
      </w:r>
    </w:p>
    <w:p w14:paraId="2175102D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八、秉持公平诚信。</w:t>
      </w:r>
      <w:r>
        <w:rPr>
          <w:rFonts w:hint="eastAsia" w:ascii="仿宋_GB2312" w:hAnsi="仿宋_GB2312" w:eastAsia="仿宋_GB2312" w:cs="仿宋_GB2312"/>
        </w:rPr>
        <w:t>坚持原则，处事公道，光明磊落，为人正直；不得在招生、考试、推优、保研、就业及绩效考核、岗位聘用、职称评聘、评优评奖等工作中徇私舞弊、弄虚作假。</w:t>
      </w:r>
    </w:p>
    <w:p w14:paraId="22FA5D06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九、坚守廉洁自律。</w:t>
      </w:r>
      <w:r>
        <w:rPr>
          <w:rFonts w:hint="eastAsia" w:ascii="仿宋_GB2312" w:hAnsi="仿宋_GB2312" w:eastAsia="仿宋_GB2312" w:cs="仿宋_GB2312"/>
        </w:rPr>
        <w:t>严于律己，清廉从教；不得索要、收受学生及家长财物，不得参加由学生及家长付费的宴请、旅游、娱乐休闲等活动，或利用家长资源谋取私利。</w:t>
      </w:r>
    </w:p>
    <w:p w14:paraId="79CF7E60">
      <w:pPr>
        <w:ind w:firstLine="643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</w:rPr>
        <w:t>十、积极奉献社会。</w:t>
      </w:r>
      <w:r>
        <w:rPr>
          <w:rFonts w:hint="eastAsia" w:ascii="仿宋_GB2312" w:hAnsi="仿宋_GB2312" w:eastAsia="仿宋_GB2312" w:cs="仿宋_GB2312"/>
        </w:rPr>
        <w:t>履行社会责任，贡献聪明才智，树立正确义利观；不得假公济私，擅自利用学校名义或校名、校徽、专利、场所等资源谋取个人利益。</w:t>
      </w:r>
    </w:p>
    <w:p w14:paraId="5B5B2F4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BCECD641-EB15-440C-B851-D667EF9C233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5DD110B4-47B1-4C5E-BB42-A154F1D1A98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4AF3655A-5D1E-4F41-AA0A-A2C939D38BAF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C1FEFC9"/>
    <w:rsid w:val="22FB2B87"/>
    <w:rsid w:val="23386ADD"/>
    <w:rsid w:val="234C216B"/>
    <w:rsid w:val="25366F5D"/>
    <w:rsid w:val="2E53794F"/>
    <w:rsid w:val="DC1FE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200" w:firstLineChars="200"/>
      <w:jc w:val="both"/>
    </w:pPr>
    <w:rPr>
      <w:rFonts w:ascii="仿宋" w:hAnsi="仿宋" w:eastAsia="仿宋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20" w:after="120"/>
      <w:ind w:firstLine="0" w:firstLineChars="0"/>
      <w:jc w:val="center"/>
      <w:outlineLvl w:val="0"/>
    </w:pPr>
    <w:rPr>
      <w:rFonts w:ascii="方正小标宋简体" w:hAnsi="方正小标宋简体" w:eastAsia="方正小标宋简体"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775a0372-9295-4271-b168-a09866e3f7c9</errorID>
      <errorWord>拥护中国共产党的领导</errorWord>
      <group>L1_Political</group>
      <groupName>政治性问题</groupName>
      <ability>L2_Keyword</ability>
      <abilityName>固定表述</abilityName>
      <candidateList>
        <item>拥护中国共产党领导</item>
      </candidateList>
      <explain>词汇“拥护中国共产党领导”在特定场景下为固定表述形式，请确认此处的“拥护中国共产党的领导”是否存在不当。</explain>
      <paraID>14ED1B32</paraID>
      <start>32</start>
      <end>42</end>
      <status>unmodified</status>
      <modifiedWord/>
      <trackRevisions>false</trackRevisions>
    </reviewItem>
    <reviewItem>
      <errorID>2a11c9a8-c911-456b-b643-e6503efd0d8c</errorID>
      <errorWord>事宜</errorWord>
      <group>L1_Grammar</group>
      <groupName>语法问题</groupName>
      <ability>L2_Redundancy</ability>
      <abilityName>成分冗余</abilityName>
      <candidateList>
        <item>事</item>
      </candidateList>
      <explain>句子中可能存在主语、谓语、定语等成分的赘余或重复。</explain>
      <paraID>43DFC834</paraID>
      <start>63</start>
      <end>65</end>
      <status>unmodified</status>
      <modifiedWord/>
      <trackRevisions>false</trackRevisions>
    </reviewItem>
    <reviewItem>
      <errorID>a4bc4fa9-a72e-478f-a5b6-9f3b5f6926c2</errorID>
      <errorWord>性骚扰</errorWord>
      <group>L1_Word</group>
      <groupName>字词问题</groupName>
      <ability>L2_Typo</ability>
      <abilityName>字词错误</abilityName>
      <candidateList/>
      <explain>【违禁内容】句中涉及国家法律明令禁止的违禁内容，请注意甄别。</explain>
      <paraID>7B105C29</paraID>
      <start>59</start>
      <end>62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217070c7-d529-4185-ad8a-55a48b807e3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969</Words>
  <Characters>969</Characters>
  <Lines>0</Lines>
  <Paragraphs>0</Paragraphs>
  <TotalTime>1</TotalTime>
  <ScaleCrop>false</ScaleCrop>
  <LinksUpToDate>false</LinksUpToDate>
  <CharactersWithSpaces>969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2026-03-04T15:52:00Z</dcterms:created>
  <dc:creator>刘亦文</dc:creator>
  <cp:lastModifiedBy>李婷</cp:lastModifiedBy>
  <dcterms:modified xsi:type="dcterms:W3CDTF">2026-03-18T03:14:40Z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47F268C789B4BCFAB0E4A7697FC0D7A4_41</vt:lpwstr>
  </property>
  <property fmtid="{D5CDD505-2E9C-101B-9397-08002B2CF9AE}" pid="4" name="KSOTemplateDocerSaveRecord">
    <vt:lpwstr>eyJoZGlkIjoiNjljNGRhZjA0ZWY1N2E5NDI5MmM4MjA3YmMyYmZiOWEiLCJ1c2VySWQiOiIxNjE2ODE0MTE5In0=</vt:lpwstr>
  </property>
</Properties>
</file>